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5676" w:tblpY="-374"/>
        <w:tblW w:w="4865" w:type="dxa"/>
        <w:tblLook w:val="04A0" w:firstRow="1" w:lastRow="0" w:firstColumn="1" w:lastColumn="0" w:noHBand="0" w:noVBand="1"/>
      </w:tblPr>
      <w:tblGrid>
        <w:gridCol w:w="1890"/>
        <w:gridCol w:w="2975"/>
      </w:tblGrid>
      <w:tr w:rsidR="006149D9" w:rsidRPr="00C80E89" w14:paraId="00BEC873" w14:textId="77777777" w:rsidTr="00107301">
        <w:tc>
          <w:tcPr>
            <w:tcW w:w="4865" w:type="dxa"/>
            <w:gridSpan w:val="2"/>
          </w:tcPr>
          <w:p w14:paraId="3C668351" w14:textId="1523FBF8" w:rsidR="006149D9" w:rsidRPr="004373BE" w:rsidRDefault="006149D9" w:rsidP="006149D9">
            <w:pPr>
              <w:pStyle w:val="Header"/>
              <w:ind w:left="0"/>
              <w:rPr>
                <w:color w:val="000000" w:themeColor="text1"/>
                <w:sz w:val="18"/>
                <w:szCs w:val="18"/>
              </w:rPr>
            </w:pPr>
            <w:bookmarkStart w:id="0" w:name="_GoBack"/>
            <w:bookmarkEnd w:id="0"/>
            <w:r w:rsidRPr="004373BE">
              <w:rPr>
                <w:color w:val="000000" w:themeColor="text1"/>
                <w:sz w:val="18"/>
                <w:szCs w:val="18"/>
              </w:rPr>
              <w:t xml:space="preserve">           3.  Travel</w:t>
            </w:r>
            <w:r w:rsidR="00782479" w:rsidRPr="004373BE">
              <w:rPr>
                <w:color w:val="000000" w:themeColor="text1"/>
                <w:sz w:val="18"/>
                <w:szCs w:val="18"/>
              </w:rPr>
              <w:t xml:space="preserve"> &amp; Lodge</w:t>
            </w:r>
          </w:p>
          <w:p w14:paraId="43C89311" w14:textId="3674717F" w:rsidR="006149D9" w:rsidRPr="00C80E89" w:rsidRDefault="00782479" w:rsidP="006149D9">
            <w:pPr>
              <w:pStyle w:val="Header"/>
              <w:rPr>
                <w:sz w:val="18"/>
                <w:szCs w:val="18"/>
              </w:rPr>
            </w:pPr>
            <w:r w:rsidRPr="004373BE">
              <w:rPr>
                <w:color w:val="000000" w:themeColor="text1"/>
                <w:sz w:val="18"/>
                <w:szCs w:val="18"/>
              </w:rPr>
              <w:t>3.1. Travel</w:t>
            </w:r>
          </w:p>
        </w:tc>
      </w:tr>
      <w:tr w:rsidR="006149D9" w:rsidRPr="00C80E89" w14:paraId="4B2F4BD0" w14:textId="77777777" w:rsidTr="00107301">
        <w:tc>
          <w:tcPr>
            <w:tcW w:w="1890" w:type="dxa"/>
          </w:tcPr>
          <w:p w14:paraId="321C8C04" w14:textId="77777777" w:rsidR="006149D9" w:rsidRPr="00C80E89" w:rsidRDefault="006149D9" w:rsidP="00107301">
            <w:pPr>
              <w:pStyle w:val="Header"/>
              <w:rPr>
                <w:sz w:val="18"/>
                <w:szCs w:val="18"/>
              </w:rPr>
            </w:pPr>
            <w:r w:rsidRPr="00C80E89">
              <w:rPr>
                <w:sz w:val="18"/>
                <w:szCs w:val="18"/>
              </w:rPr>
              <w:t>Owner</w:t>
            </w:r>
          </w:p>
        </w:tc>
        <w:tc>
          <w:tcPr>
            <w:tcW w:w="2975" w:type="dxa"/>
          </w:tcPr>
          <w:p w14:paraId="0C343DB0" w14:textId="77777777" w:rsidR="006149D9" w:rsidRPr="00C80E89" w:rsidRDefault="006149D9" w:rsidP="00107301">
            <w:pPr>
              <w:pStyle w:val="Header"/>
              <w:rPr>
                <w:sz w:val="18"/>
                <w:szCs w:val="18"/>
              </w:rPr>
            </w:pPr>
            <w:r w:rsidRPr="00C80E89">
              <w:rPr>
                <w:sz w:val="18"/>
                <w:szCs w:val="18"/>
              </w:rPr>
              <w:t>People &amp; Organization</w:t>
            </w:r>
          </w:p>
        </w:tc>
      </w:tr>
      <w:tr w:rsidR="006149D9" w:rsidRPr="00C80E89" w14:paraId="5E6B2B8D" w14:textId="77777777" w:rsidTr="00107301">
        <w:tc>
          <w:tcPr>
            <w:tcW w:w="1890" w:type="dxa"/>
          </w:tcPr>
          <w:p w14:paraId="707C359A" w14:textId="77777777" w:rsidR="006149D9" w:rsidRPr="00C80E89" w:rsidRDefault="006149D9" w:rsidP="00107301">
            <w:pPr>
              <w:pStyle w:val="Header"/>
              <w:rPr>
                <w:sz w:val="18"/>
                <w:szCs w:val="18"/>
              </w:rPr>
            </w:pPr>
            <w:r w:rsidRPr="00C80E89">
              <w:rPr>
                <w:sz w:val="18"/>
                <w:szCs w:val="18"/>
              </w:rPr>
              <w:t>Approved By</w:t>
            </w:r>
          </w:p>
        </w:tc>
        <w:tc>
          <w:tcPr>
            <w:tcW w:w="2975" w:type="dxa"/>
          </w:tcPr>
          <w:p w14:paraId="68213E98" w14:textId="77777777" w:rsidR="006149D9" w:rsidRPr="00C80E89" w:rsidRDefault="006149D9" w:rsidP="00107301">
            <w:pPr>
              <w:pStyle w:val="Header"/>
              <w:rPr>
                <w:sz w:val="18"/>
                <w:szCs w:val="18"/>
              </w:rPr>
            </w:pPr>
            <w:r w:rsidRPr="00C80E89">
              <w:rPr>
                <w:sz w:val="18"/>
                <w:szCs w:val="18"/>
              </w:rPr>
              <w:t>CPO, CFO, CEO</w:t>
            </w:r>
          </w:p>
        </w:tc>
      </w:tr>
      <w:tr w:rsidR="006149D9" w:rsidRPr="00C80E89" w14:paraId="10088310" w14:textId="77777777" w:rsidTr="00107301">
        <w:tc>
          <w:tcPr>
            <w:tcW w:w="1890" w:type="dxa"/>
          </w:tcPr>
          <w:p w14:paraId="5072B45C" w14:textId="77777777" w:rsidR="006149D9" w:rsidRPr="00C80E89" w:rsidRDefault="006149D9" w:rsidP="00107301">
            <w:pPr>
              <w:pStyle w:val="Header"/>
              <w:rPr>
                <w:sz w:val="18"/>
                <w:szCs w:val="18"/>
              </w:rPr>
            </w:pPr>
            <w:r w:rsidRPr="00C80E89">
              <w:rPr>
                <w:sz w:val="18"/>
                <w:szCs w:val="18"/>
              </w:rPr>
              <w:t>Version 1.0</w:t>
            </w:r>
          </w:p>
        </w:tc>
        <w:tc>
          <w:tcPr>
            <w:tcW w:w="2975" w:type="dxa"/>
          </w:tcPr>
          <w:p w14:paraId="5B7E1C17" w14:textId="743D2FFF" w:rsidR="006149D9" w:rsidRPr="00C80E89" w:rsidRDefault="00587DE3" w:rsidP="00107301">
            <w:pPr>
              <w:pStyle w:val="Header"/>
              <w:rPr>
                <w:sz w:val="18"/>
                <w:szCs w:val="18"/>
              </w:rPr>
            </w:pPr>
            <w:r w:rsidRPr="00C80E89">
              <w:rPr>
                <w:sz w:val="18"/>
                <w:szCs w:val="18"/>
              </w:rPr>
              <w:t>01/04/2017</w:t>
            </w:r>
          </w:p>
        </w:tc>
      </w:tr>
      <w:tr w:rsidR="006149D9" w:rsidRPr="00C80E89" w14:paraId="0BAE11FB" w14:textId="77777777" w:rsidTr="00107301">
        <w:tc>
          <w:tcPr>
            <w:tcW w:w="1890" w:type="dxa"/>
          </w:tcPr>
          <w:p w14:paraId="3198B516" w14:textId="77777777" w:rsidR="006149D9" w:rsidRPr="00C80E89" w:rsidRDefault="006149D9" w:rsidP="00107301">
            <w:pPr>
              <w:pStyle w:val="Header"/>
              <w:rPr>
                <w:sz w:val="18"/>
                <w:szCs w:val="18"/>
              </w:rPr>
            </w:pPr>
            <w:r w:rsidRPr="00C80E89">
              <w:rPr>
                <w:sz w:val="18"/>
                <w:szCs w:val="18"/>
              </w:rPr>
              <w:t>Version 2.0</w:t>
            </w:r>
          </w:p>
        </w:tc>
        <w:tc>
          <w:tcPr>
            <w:tcW w:w="2975" w:type="dxa"/>
          </w:tcPr>
          <w:p w14:paraId="4A67D047" w14:textId="77777777" w:rsidR="006149D9" w:rsidRPr="00C80E89" w:rsidRDefault="006149D9" w:rsidP="00107301">
            <w:pPr>
              <w:pStyle w:val="Header"/>
              <w:rPr>
                <w:sz w:val="18"/>
                <w:szCs w:val="18"/>
              </w:rPr>
            </w:pPr>
            <w:r w:rsidRPr="00C80E89">
              <w:rPr>
                <w:sz w:val="18"/>
                <w:szCs w:val="18"/>
              </w:rPr>
              <w:t>01/06/2017</w:t>
            </w:r>
          </w:p>
        </w:tc>
      </w:tr>
      <w:tr w:rsidR="006E2DBE" w:rsidRPr="00C80E89" w14:paraId="6EB7276F" w14:textId="77777777" w:rsidTr="00107301">
        <w:tc>
          <w:tcPr>
            <w:tcW w:w="1890" w:type="dxa"/>
          </w:tcPr>
          <w:p w14:paraId="57FF120B" w14:textId="5F756EAD" w:rsidR="006E2DBE" w:rsidRPr="00C80E89" w:rsidRDefault="006E2DBE" w:rsidP="00107301">
            <w:pPr>
              <w:pStyle w:val="Header"/>
              <w:rPr>
                <w:sz w:val="18"/>
                <w:szCs w:val="18"/>
              </w:rPr>
            </w:pPr>
            <w:r w:rsidRPr="00C80E89">
              <w:rPr>
                <w:sz w:val="18"/>
                <w:szCs w:val="18"/>
              </w:rPr>
              <w:t>Version 3.0</w:t>
            </w:r>
          </w:p>
        </w:tc>
        <w:tc>
          <w:tcPr>
            <w:tcW w:w="2975" w:type="dxa"/>
          </w:tcPr>
          <w:p w14:paraId="6F641CF0" w14:textId="6BA2009E" w:rsidR="006E2DBE" w:rsidRPr="00C80E89" w:rsidRDefault="00995A2F" w:rsidP="00995A2F">
            <w:pPr>
              <w:pStyle w:val="Header"/>
              <w:rPr>
                <w:sz w:val="18"/>
                <w:szCs w:val="18"/>
              </w:rPr>
            </w:pPr>
            <w:r w:rsidRPr="00C80E89">
              <w:rPr>
                <w:sz w:val="18"/>
                <w:szCs w:val="18"/>
              </w:rPr>
              <w:t>18</w:t>
            </w:r>
            <w:r w:rsidR="00656F17" w:rsidRPr="00C80E89">
              <w:rPr>
                <w:sz w:val="18"/>
                <w:szCs w:val="18"/>
              </w:rPr>
              <w:t>/</w:t>
            </w:r>
            <w:r w:rsidRPr="00C80E89">
              <w:rPr>
                <w:sz w:val="18"/>
                <w:szCs w:val="18"/>
              </w:rPr>
              <w:t>09</w:t>
            </w:r>
            <w:r w:rsidR="006E2DBE" w:rsidRPr="00C80E89">
              <w:rPr>
                <w:sz w:val="18"/>
                <w:szCs w:val="18"/>
              </w:rPr>
              <w:t>/2017</w:t>
            </w:r>
          </w:p>
        </w:tc>
      </w:tr>
      <w:tr w:rsidR="006475ED" w:rsidRPr="00C80E89" w14:paraId="3307C64B" w14:textId="77777777" w:rsidTr="00107301">
        <w:tc>
          <w:tcPr>
            <w:tcW w:w="1890" w:type="dxa"/>
          </w:tcPr>
          <w:p w14:paraId="49579D2A" w14:textId="6E35E4DE" w:rsidR="006475ED" w:rsidRPr="00C80E89" w:rsidRDefault="006475ED" w:rsidP="00107301">
            <w:pPr>
              <w:pStyle w:val="Header"/>
              <w:rPr>
                <w:sz w:val="18"/>
                <w:szCs w:val="18"/>
              </w:rPr>
            </w:pPr>
            <w:r w:rsidRPr="00C80E89">
              <w:rPr>
                <w:sz w:val="18"/>
                <w:szCs w:val="18"/>
              </w:rPr>
              <w:t>Version 4.0</w:t>
            </w:r>
          </w:p>
        </w:tc>
        <w:tc>
          <w:tcPr>
            <w:tcW w:w="2975" w:type="dxa"/>
          </w:tcPr>
          <w:p w14:paraId="413540E7" w14:textId="6D132390" w:rsidR="006475ED" w:rsidRPr="00C80E89" w:rsidRDefault="006475ED" w:rsidP="00995A2F">
            <w:pPr>
              <w:pStyle w:val="Header"/>
              <w:rPr>
                <w:sz w:val="18"/>
                <w:szCs w:val="18"/>
              </w:rPr>
            </w:pPr>
            <w:r w:rsidRPr="00C80E89">
              <w:rPr>
                <w:sz w:val="18"/>
                <w:szCs w:val="18"/>
              </w:rPr>
              <w:t>01/02/2018</w:t>
            </w:r>
          </w:p>
        </w:tc>
      </w:tr>
      <w:tr w:rsidR="004427A0" w:rsidRPr="00C80E89" w14:paraId="71BA871C" w14:textId="77777777" w:rsidTr="00107301">
        <w:tc>
          <w:tcPr>
            <w:tcW w:w="1890" w:type="dxa"/>
          </w:tcPr>
          <w:p w14:paraId="25877CE3" w14:textId="6AFDD498" w:rsidR="004427A0" w:rsidRPr="00C80E89" w:rsidRDefault="004427A0" w:rsidP="00107301">
            <w:pPr>
              <w:pStyle w:val="Header"/>
              <w:rPr>
                <w:sz w:val="18"/>
                <w:szCs w:val="18"/>
              </w:rPr>
            </w:pPr>
            <w:r w:rsidRPr="00C80E89">
              <w:rPr>
                <w:sz w:val="18"/>
                <w:szCs w:val="18"/>
              </w:rPr>
              <w:t>Version 5.0</w:t>
            </w:r>
          </w:p>
        </w:tc>
        <w:tc>
          <w:tcPr>
            <w:tcW w:w="2975" w:type="dxa"/>
          </w:tcPr>
          <w:p w14:paraId="59CEE881" w14:textId="6468FF1E" w:rsidR="004427A0" w:rsidRPr="00C80E89" w:rsidRDefault="00E769A7" w:rsidP="00E769A7">
            <w:pPr>
              <w:pStyle w:val="Header"/>
              <w:rPr>
                <w:sz w:val="18"/>
                <w:szCs w:val="18"/>
              </w:rPr>
            </w:pPr>
            <w:r w:rsidRPr="00C80E89">
              <w:rPr>
                <w:sz w:val="18"/>
                <w:szCs w:val="18"/>
              </w:rPr>
              <w:t>01/11</w:t>
            </w:r>
            <w:r w:rsidR="004427A0" w:rsidRPr="00C80E89">
              <w:rPr>
                <w:sz w:val="18"/>
                <w:szCs w:val="18"/>
              </w:rPr>
              <w:t>/2018</w:t>
            </w:r>
          </w:p>
        </w:tc>
      </w:tr>
      <w:tr w:rsidR="00A74B7F" w:rsidRPr="00C80E89" w14:paraId="488FBA4E" w14:textId="77777777" w:rsidTr="00107301">
        <w:tc>
          <w:tcPr>
            <w:tcW w:w="1890" w:type="dxa"/>
          </w:tcPr>
          <w:p w14:paraId="6EEA3397" w14:textId="090B761D" w:rsidR="00A74B7F" w:rsidRPr="00C80E89" w:rsidRDefault="00A74B7F" w:rsidP="00107301">
            <w:pPr>
              <w:pStyle w:val="Header"/>
              <w:rPr>
                <w:sz w:val="18"/>
                <w:szCs w:val="18"/>
              </w:rPr>
            </w:pPr>
            <w:r w:rsidRPr="00C80E89">
              <w:rPr>
                <w:sz w:val="18"/>
                <w:szCs w:val="18"/>
              </w:rPr>
              <w:t>Version 6.0</w:t>
            </w:r>
          </w:p>
        </w:tc>
        <w:tc>
          <w:tcPr>
            <w:tcW w:w="2975" w:type="dxa"/>
          </w:tcPr>
          <w:p w14:paraId="29CA14E1" w14:textId="01202807" w:rsidR="00A74B7F" w:rsidRPr="00C80E89" w:rsidRDefault="00A74B7F" w:rsidP="00A74B7F">
            <w:pPr>
              <w:pStyle w:val="Header"/>
              <w:rPr>
                <w:sz w:val="18"/>
                <w:szCs w:val="18"/>
              </w:rPr>
            </w:pPr>
            <w:r w:rsidRPr="00C80E89">
              <w:rPr>
                <w:sz w:val="18"/>
                <w:szCs w:val="18"/>
              </w:rPr>
              <w:t>01/03/2019</w:t>
            </w:r>
          </w:p>
        </w:tc>
      </w:tr>
      <w:tr w:rsidR="00CE2F62" w:rsidRPr="00C80E89" w14:paraId="70843D2F" w14:textId="77777777" w:rsidTr="00107301">
        <w:tc>
          <w:tcPr>
            <w:tcW w:w="1890" w:type="dxa"/>
          </w:tcPr>
          <w:p w14:paraId="758A694F" w14:textId="7EF5AB18" w:rsidR="00CE2F62" w:rsidRPr="00C80E89" w:rsidRDefault="00CE2F62" w:rsidP="00107301">
            <w:pPr>
              <w:pStyle w:val="Header"/>
              <w:rPr>
                <w:sz w:val="18"/>
                <w:szCs w:val="18"/>
              </w:rPr>
            </w:pPr>
            <w:r>
              <w:rPr>
                <w:sz w:val="18"/>
                <w:szCs w:val="18"/>
              </w:rPr>
              <w:t>Version 7.0</w:t>
            </w:r>
          </w:p>
        </w:tc>
        <w:tc>
          <w:tcPr>
            <w:tcW w:w="2975" w:type="dxa"/>
          </w:tcPr>
          <w:p w14:paraId="59F6EA38" w14:textId="13126B32" w:rsidR="00CE2F62" w:rsidRPr="00C80E89" w:rsidRDefault="00CE2F62" w:rsidP="00A74B7F">
            <w:pPr>
              <w:pStyle w:val="Header"/>
              <w:rPr>
                <w:sz w:val="18"/>
                <w:szCs w:val="18"/>
              </w:rPr>
            </w:pPr>
            <w:r w:rsidRPr="006C1C53">
              <w:rPr>
                <w:sz w:val="18"/>
                <w:szCs w:val="18"/>
              </w:rPr>
              <w:t>01/</w:t>
            </w:r>
            <w:r w:rsidR="006C1C53" w:rsidRPr="006C1C53">
              <w:rPr>
                <w:sz w:val="18"/>
                <w:szCs w:val="18"/>
              </w:rPr>
              <w:t>11/2019</w:t>
            </w:r>
          </w:p>
        </w:tc>
      </w:tr>
      <w:tr w:rsidR="00412417" w:rsidRPr="00C80E89" w14:paraId="04967054" w14:textId="77777777" w:rsidTr="00107301">
        <w:tc>
          <w:tcPr>
            <w:tcW w:w="1890" w:type="dxa"/>
          </w:tcPr>
          <w:p w14:paraId="3938C632" w14:textId="51F27161" w:rsidR="00412417" w:rsidRDefault="00412417" w:rsidP="00107301">
            <w:pPr>
              <w:pStyle w:val="Header"/>
              <w:rPr>
                <w:sz w:val="18"/>
                <w:szCs w:val="18"/>
              </w:rPr>
            </w:pPr>
            <w:r>
              <w:rPr>
                <w:sz w:val="18"/>
                <w:szCs w:val="18"/>
              </w:rPr>
              <w:t>Version 8.0</w:t>
            </w:r>
          </w:p>
        </w:tc>
        <w:tc>
          <w:tcPr>
            <w:tcW w:w="2975" w:type="dxa"/>
          </w:tcPr>
          <w:p w14:paraId="52182D80" w14:textId="1DB9C32C" w:rsidR="00412417" w:rsidRPr="006C1C53" w:rsidRDefault="00412417" w:rsidP="00A74B7F">
            <w:pPr>
              <w:pStyle w:val="Header"/>
              <w:rPr>
                <w:sz w:val="18"/>
                <w:szCs w:val="18"/>
              </w:rPr>
            </w:pPr>
            <w:r>
              <w:rPr>
                <w:sz w:val="18"/>
                <w:szCs w:val="18"/>
              </w:rPr>
              <w:t>01/04/2023</w:t>
            </w:r>
          </w:p>
        </w:tc>
      </w:tr>
    </w:tbl>
    <w:p w14:paraId="14E3F459" w14:textId="77777777" w:rsidR="00B26F36" w:rsidRPr="00C80E89" w:rsidRDefault="00B26F36" w:rsidP="007E0B74">
      <w:pPr>
        <w:pBdr>
          <w:bottom w:val="single" w:sz="4" w:space="1" w:color="auto"/>
        </w:pBdr>
        <w:jc w:val="both"/>
        <w:rPr>
          <w:b/>
          <w:sz w:val="32"/>
          <w:szCs w:val="32"/>
        </w:rPr>
      </w:pPr>
    </w:p>
    <w:p w14:paraId="0FFBA58C" w14:textId="77777777" w:rsidR="00550DF3" w:rsidRPr="00C80E89" w:rsidRDefault="00550DF3" w:rsidP="007E0B74">
      <w:pPr>
        <w:pBdr>
          <w:bottom w:val="single" w:sz="4" w:space="1" w:color="auto"/>
        </w:pBdr>
        <w:jc w:val="both"/>
        <w:rPr>
          <w:b/>
          <w:sz w:val="32"/>
          <w:szCs w:val="32"/>
        </w:rPr>
      </w:pPr>
    </w:p>
    <w:p w14:paraId="275E5570" w14:textId="77777777" w:rsidR="006475ED" w:rsidRPr="00C80E89" w:rsidRDefault="006475ED" w:rsidP="007E0B74">
      <w:pPr>
        <w:pBdr>
          <w:bottom w:val="single" w:sz="4" w:space="1" w:color="auto"/>
        </w:pBdr>
        <w:jc w:val="both"/>
        <w:rPr>
          <w:b/>
          <w:sz w:val="32"/>
          <w:szCs w:val="32"/>
        </w:rPr>
      </w:pPr>
    </w:p>
    <w:p w14:paraId="4A3E7612" w14:textId="77777777" w:rsidR="00412417" w:rsidRDefault="00412417" w:rsidP="007E0B74">
      <w:pPr>
        <w:pBdr>
          <w:bottom w:val="single" w:sz="4" w:space="1" w:color="auto"/>
        </w:pBdr>
        <w:jc w:val="both"/>
        <w:rPr>
          <w:b/>
          <w:sz w:val="32"/>
          <w:szCs w:val="32"/>
        </w:rPr>
      </w:pPr>
    </w:p>
    <w:p w14:paraId="2EF17116" w14:textId="77777777" w:rsidR="00412417" w:rsidRDefault="00412417" w:rsidP="007E0B74">
      <w:pPr>
        <w:pBdr>
          <w:bottom w:val="single" w:sz="4" w:space="1" w:color="auto"/>
        </w:pBdr>
        <w:jc w:val="both"/>
        <w:rPr>
          <w:b/>
          <w:sz w:val="32"/>
          <w:szCs w:val="32"/>
        </w:rPr>
      </w:pPr>
    </w:p>
    <w:p w14:paraId="0821ADE3" w14:textId="59445EB0" w:rsidR="00701E43" w:rsidRPr="00C80E89" w:rsidRDefault="00CE6E75" w:rsidP="007E0B74">
      <w:pPr>
        <w:pBdr>
          <w:bottom w:val="single" w:sz="4" w:space="1" w:color="auto"/>
        </w:pBdr>
        <w:jc w:val="both"/>
        <w:rPr>
          <w:b/>
          <w:sz w:val="32"/>
          <w:szCs w:val="32"/>
        </w:rPr>
      </w:pPr>
      <w:r w:rsidRPr="00C80E89">
        <w:rPr>
          <w:b/>
          <w:sz w:val="32"/>
          <w:szCs w:val="32"/>
        </w:rPr>
        <w:t>3.</w:t>
      </w:r>
      <w:r w:rsidR="00743630" w:rsidRPr="00C80E89">
        <w:rPr>
          <w:b/>
          <w:sz w:val="32"/>
          <w:szCs w:val="32"/>
        </w:rPr>
        <w:t xml:space="preserve">1. </w:t>
      </w:r>
      <w:r w:rsidR="00E033B0" w:rsidRPr="00C80E89">
        <w:rPr>
          <w:b/>
          <w:sz w:val="32"/>
          <w:szCs w:val="32"/>
        </w:rPr>
        <w:t>Travel and Lodge Policy</w:t>
      </w:r>
    </w:p>
    <w:p w14:paraId="5C61ECEC" w14:textId="73B01383" w:rsidR="00701E43" w:rsidRPr="00C80E89" w:rsidRDefault="00701E43" w:rsidP="00701E43">
      <w:pPr>
        <w:spacing w:line="240" w:lineRule="auto"/>
        <w:jc w:val="both"/>
        <w:rPr>
          <w:b/>
          <w:color w:val="FF0000"/>
        </w:rPr>
      </w:pPr>
      <w:r w:rsidRPr="00C80E89">
        <w:rPr>
          <w:b/>
          <w:color w:val="FF0000"/>
        </w:rPr>
        <w:t>Features</w:t>
      </w:r>
    </w:p>
    <w:p w14:paraId="33CB0003" w14:textId="0433124E" w:rsidR="00701E43" w:rsidRPr="00C80E89" w:rsidRDefault="00071CEB" w:rsidP="00701E43">
      <w:pPr>
        <w:spacing w:line="240" w:lineRule="auto"/>
        <w:jc w:val="both"/>
        <w:rPr>
          <w:b/>
        </w:rPr>
      </w:pPr>
      <w:r w:rsidRPr="00C80E89">
        <w:rPr>
          <w:b/>
        </w:rPr>
        <w:t>3</w:t>
      </w:r>
      <w:r w:rsidR="00986D6D" w:rsidRPr="00C80E89">
        <w:rPr>
          <w:b/>
        </w:rPr>
        <w:t>.1</w:t>
      </w:r>
      <w:r w:rsidR="0074580D" w:rsidRPr="00C80E89">
        <w:rPr>
          <w:b/>
        </w:rPr>
        <w:t xml:space="preserve">.1. </w:t>
      </w:r>
      <w:r w:rsidR="00701E43" w:rsidRPr="00C80E89">
        <w:rPr>
          <w:b/>
        </w:rPr>
        <w:t xml:space="preserve">Domestic Travel </w:t>
      </w:r>
    </w:p>
    <w:p w14:paraId="2E2BEF41" w14:textId="12AE5ED7" w:rsidR="005C53C4" w:rsidRPr="00C80E89" w:rsidRDefault="00701E43" w:rsidP="005C53C4">
      <w:pPr>
        <w:pStyle w:val="ListParagraph"/>
        <w:numPr>
          <w:ilvl w:val="3"/>
          <w:numId w:val="37"/>
        </w:numPr>
        <w:spacing w:line="240" w:lineRule="auto"/>
        <w:jc w:val="both"/>
      </w:pPr>
      <w:r w:rsidRPr="00C80E89">
        <w:t>You can avail travel upon approval of the travel</w:t>
      </w:r>
      <w:r w:rsidR="00FF5FDD" w:rsidRPr="00C80E89">
        <w:t xml:space="preserve"> request by your HOD</w:t>
      </w:r>
      <w:r w:rsidR="00812245" w:rsidRPr="00C80E89">
        <w:t xml:space="preserve"> (direct report to CXO)</w:t>
      </w:r>
      <w:r w:rsidR="00FF5FDD" w:rsidRPr="00C80E89">
        <w:t xml:space="preserve"> at least </w:t>
      </w:r>
      <w:r w:rsidR="00903B6C" w:rsidRPr="00C80E89">
        <w:t>1 working day</w:t>
      </w:r>
      <w:r w:rsidRPr="00C80E89">
        <w:t xml:space="preserve"> </w:t>
      </w:r>
      <w:r w:rsidR="00903B6C" w:rsidRPr="00C80E89">
        <w:t>prior to</w:t>
      </w:r>
      <w:r w:rsidR="004035D3" w:rsidRPr="00C80E89">
        <w:t xml:space="preserve"> your date of travel</w:t>
      </w:r>
      <w:r w:rsidRPr="00C80E89">
        <w:t>. Admin team will manage all necessary arrangements as per the approved request once the travel is logged in on TRIPS.</w:t>
      </w:r>
    </w:p>
    <w:p w14:paraId="46791301" w14:textId="582F2F16" w:rsidR="004035D3" w:rsidRPr="00C80E89" w:rsidRDefault="004035D3" w:rsidP="004035D3">
      <w:pPr>
        <w:pStyle w:val="ListParagraph"/>
        <w:numPr>
          <w:ilvl w:val="3"/>
          <w:numId w:val="37"/>
        </w:numPr>
        <w:spacing w:line="240" w:lineRule="auto"/>
        <w:jc w:val="both"/>
      </w:pPr>
      <w:r w:rsidRPr="00C80E89">
        <w:t>Your TAF will go through your Line Manager to your HOD (Direct Report of CXO) for approval</w:t>
      </w:r>
    </w:p>
    <w:p w14:paraId="0B6B23E0" w14:textId="50385112" w:rsidR="005C53C4" w:rsidRPr="00C80E89" w:rsidRDefault="00701E43" w:rsidP="005C53C4">
      <w:pPr>
        <w:pStyle w:val="ListParagraph"/>
        <w:numPr>
          <w:ilvl w:val="3"/>
          <w:numId w:val="37"/>
        </w:numPr>
        <w:spacing w:line="240" w:lineRule="auto"/>
        <w:jc w:val="both"/>
      </w:pPr>
      <w:r w:rsidRPr="00C80E89">
        <w:t xml:space="preserve">In case you are entitled to a </w:t>
      </w:r>
      <w:proofErr w:type="gramStart"/>
      <w:r w:rsidRPr="00C80E89">
        <w:t>role based</w:t>
      </w:r>
      <w:proofErr w:type="gramEnd"/>
      <w:r w:rsidRPr="00C80E89">
        <w:t xml:space="preserve"> </w:t>
      </w:r>
      <w:r w:rsidR="0095624C" w:rsidRPr="00C80E89">
        <w:t>Car Maintenance Allowance (C</w:t>
      </w:r>
      <w:r w:rsidRPr="00C80E89">
        <w:t xml:space="preserve">MA), you will be facilitated for travel beyond your respective region as per approved travel request. </w:t>
      </w:r>
    </w:p>
    <w:p w14:paraId="3723B40C" w14:textId="77777777" w:rsidR="005C53C4" w:rsidRPr="00C80E89" w:rsidRDefault="004649A6" w:rsidP="005C53C4">
      <w:pPr>
        <w:pStyle w:val="ListParagraph"/>
        <w:numPr>
          <w:ilvl w:val="3"/>
          <w:numId w:val="37"/>
        </w:numPr>
        <w:spacing w:line="240" w:lineRule="auto"/>
        <w:jc w:val="both"/>
      </w:pPr>
      <w:r w:rsidRPr="00C80E89">
        <w:t>F</w:t>
      </w:r>
      <w:r w:rsidR="00701E43" w:rsidRPr="00C80E89">
        <w:t xml:space="preserve">or a comfortable stay during your business travel, you will be provided with a standard room in panel hotels. </w:t>
      </w:r>
      <w:r w:rsidR="00A65229" w:rsidRPr="00C80E89">
        <w:t>In case of non-availability, the room will be upgraded.</w:t>
      </w:r>
    </w:p>
    <w:p w14:paraId="3258AD35" w14:textId="055984B8" w:rsidR="005C53C4" w:rsidRPr="00C80E89" w:rsidRDefault="00701E43" w:rsidP="005C53C4">
      <w:pPr>
        <w:pStyle w:val="ListParagraph"/>
        <w:numPr>
          <w:ilvl w:val="3"/>
          <w:numId w:val="37"/>
        </w:numPr>
        <w:spacing w:line="240" w:lineRule="auto"/>
        <w:jc w:val="both"/>
      </w:pPr>
      <w:r w:rsidRPr="00C80E89">
        <w:t xml:space="preserve">In case your business need requires you to travel to rough terrains, the company-provided 4X4 vehicles shall be </w:t>
      </w:r>
      <w:r w:rsidR="00B67A45" w:rsidRPr="00C80E89">
        <w:t>made available</w:t>
      </w:r>
      <w:r w:rsidRPr="00C80E89">
        <w:t xml:space="preserve"> to </w:t>
      </w:r>
      <w:r w:rsidR="00B67A45" w:rsidRPr="00C80E89">
        <w:t>you by admin. These vehicles will be made</w:t>
      </w:r>
      <w:r w:rsidRPr="00C80E89">
        <w:t xml:space="preserve"> available at all major locations (Islamabad, Lahore, Karachi, Multan and Peshawar).</w:t>
      </w:r>
    </w:p>
    <w:p w14:paraId="6D7741A8" w14:textId="4F6E4990" w:rsidR="005C53C4" w:rsidRPr="00C80E89" w:rsidRDefault="00701E43" w:rsidP="005C53C4">
      <w:pPr>
        <w:pStyle w:val="ListParagraph"/>
        <w:numPr>
          <w:ilvl w:val="3"/>
          <w:numId w:val="37"/>
        </w:numPr>
        <w:spacing w:line="240" w:lineRule="auto"/>
        <w:jc w:val="both"/>
      </w:pPr>
      <w:r w:rsidRPr="00C80E89">
        <w:t xml:space="preserve">Whenever business requires you to travel within a city, </w:t>
      </w:r>
      <w:r w:rsidR="00B67A45" w:rsidRPr="00C80E89">
        <w:t>same will be facilitated</w:t>
      </w:r>
      <w:r w:rsidRPr="00C80E89">
        <w:t xml:space="preserve"> through</w:t>
      </w:r>
      <w:r w:rsidR="006C1C53">
        <w:t xml:space="preserve"> </w:t>
      </w:r>
      <w:proofErr w:type="spellStart"/>
      <w:r w:rsidR="006C1C53">
        <w:t>careem</w:t>
      </w:r>
      <w:proofErr w:type="spellEnd"/>
      <w:r w:rsidR="006C1C53">
        <w:t>.</w:t>
      </w:r>
    </w:p>
    <w:p w14:paraId="7BECAF05" w14:textId="07734DAB" w:rsidR="00701E43" w:rsidRPr="00C80E89" w:rsidRDefault="00701E43" w:rsidP="005C53C4">
      <w:pPr>
        <w:pStyle w:val="ListParagraph"/>
        <w:numPr>
          <w:ilvl w:val="3"/>
          <w:numId w:val="37"/>
        </w:numPr>
        <w:spacing w:line="240" w:lineRule="auto"/>
        <w:jc w:val="both"/>
      </w:pPr>
      <w:r w:rsidRPr="00C80E89">
        <w:t>For the duration of your business stay, allowances (Per Diem including daily meals and taxi expense) as per below details apply:</w:t>
      </w:r>
    </w:p>
    <w:tbl>
      <w:tblPr>
        <w:tblW w:w="9090" w:type="dxa"/>
        <w:tblInd w:w="260" w:type="dxa"/>
        <w:tblCellMar>
          <w:left w:w="0" w:type="dxa"/>
          <w:right w:w="0" w:type="dxa"/>
        </w:tblCellMar>
        <w:tblLook w:val="04A0" w:firstRow="1" w:lastRow="0" w:firstColumn="1" w:lastColumn="0" w:noHBand="0" w:noVBand="1"/>
      </w:tblPr>
      <w:tblGrid>
        <w:gridCol w:w="5140"/>
        <w:gridCol w:w="3950"/>
      </w:tblGrid>
      <w:tr w:rsidR="006D20AB" w:rsidRPr="00C80E89" w14:paraId="7426EFC3" w14:textId="77777777" w:rsidTr="00EC3CA8">
        <w:trPr>
          <w:trHeight w:val="208"/>
        </w:trPr>
        <w:tc>
          <w:tcPr>
            <w:tcW w:w="5140"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hideMark/>
          </w:tcPr>
          <w:p w14:paraId="6A6DB185" w14:textId="77777777" w:rsidR="006D20AB" w:rsidRPr="00C80E89" w:rsidRDefault="006D20AB" w:rsidP="006D20AB">
            <w:pPr>
              <w:spacing w:after="0" w:line="256" w:lineRule="auto"/>
              <w:ind w:right="216"/>
              <w:rPr>
                <w:rFonts w:ascii="Arial" w:eastAsia="Times New Roman" w:hAnsi="Arial" w:cs="Arial"/>
                <w:sz w:val="36"/>
                <w:szCs w:val="36"/>
              </w:rPr>
            </w:pPr>
            <w:r w:rsidRPr="00C80E89">
              <w:rPr>
                <w:rFonts w:ascii="Calibri" w:eastAsia="Calibri" w:hAnsi="Calibri" w:cs="Calibri"/>
                <w:b/>
                <w:bCs/>
                <w:color w:val="FFFFFF"/>
                <w:kern w:val="24"/>
              </w:rPr>
              <w:t>Allowance</w:t>
            </w:r>
          </w:p>
        </w:tc>
        <w:tc>
          <w:tcPr>
            <w:tcW w:w="3950"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hideMark/>
          </w:tcPr>
          <w:p w14:paraId="0D403B13" w14:textId="77777777" w:rsidR="006D20AB" w:rsidRPr="00C80E89" w:rsidRDefault="006D20AB" w:rsidP="006D20AB">
            <w:pPr>
              <w:spacing w:after="0" w:line="256" w:lineRule="auto"/>
              <w:ind w:right="216"/>
              <w:rPr>
                <w:rFonts w:ascii="Arial" w:eastAsia="Times New Roman" w:hAnsi="Arial" w:cs="Arial"/>
                <w:sz w:val="36"/>
                <w:szCs w:val="36"/>
              </w:rPr>
            </w:pPr>
            <w:r w:rsidRPr="00C80E89">
              <w:rPr>
                <w:rFonts w:ascii="Calibri" w:eastAsia="Calibri" w:hAnsi="Calibri" w:cs="Calibri"/>
                <w:b/>
                <w:bCs/>
                <w:color w:val="FFFFFF"/>
                <w:kern w:val="24"/>
              </w:rPr>
              <w:t>Amount</w:t>
            </w:r>
          </w:p>
        </w:tc>
      </w:tr>
      <w:tr w:rsidR="006D20AB" w:rsidRPr="00C80E89" w14:paraId="4D153CF0" w14:textId="77777777" w:rsidTr="006D20AB">
        <w:tc>
          <w:tcPr>
            <w:tcW w:w="5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C8FDF5" w14:textId="2A815E81" w:rsidR="006D20AB" w:rsidRPr="00C80E89" w:rsidRDefault="006D20AB" w:rsidP="006D20AB">
            <w:pPr>
              <w:spacing w:after="0" w:line="256" w:lineRule="auto"/>
              <w:ind w:right="216"/>
              <w:rPr>
                <w:rFonts w:ascii="Arial" w:eastAsia="Times New Roman" w:hAnsi="Arial" w:cs="Arial"/>
                <w:sz w:val="36"/>
                <w:szCs w:val="36"/>
              </w:rPr>
            </w:pPr>
            <w:r w:rsidRPr="00C80E89">
              <w:rPr>
                <w:rFonts w:ascii="Calibri" w:eastAsia="Calibri" w:hAnsi="Calibri" w:cs="Calibri"/>
                <w:color w:val="000000"/>
                <w:kern w:val="24"/>
              </w:rPr>
              <w:t>Per Diem with same day trip</w:t>
            </w:r>
            <w:r w:rsidR="00793C03" w:rsidRPr="00C80E89">
              <w:rPr>
                <w:rFonts w:ascii="Calibri" w:eastAsia="Calibri" w:hAnsi="Calibri" w:cs="Calibri"/>
                <w:color w:val="000000"/>
                <w:kern w:val="24"/>
              </w:rPr>
              <w:t xml:space="preserve"> till 11:59PM</w:t>
            </w:r>
            <w:r w:rsidR="00E034E7" w:rsidRPr="00C80E89">
              <w:rPr>
                <w:rFonts w:ascii="Calibri" w:eastAsia="Calibri" w:hAnsi="Calibri" w:cs="Calibri"/>
                <w:color w:val="000000"/>
                <w:kern w:val="24"/>
              </w:rPr>
              <w:t xml:space="preserve"> </w:t>
            </w:r>
          </w:p>
        </w:tc>
        <w:tc>
          <w:tcPr>
            <w:tcW w:w="3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C36C0D" w14:textId="0921450B" w:rsidR="006D20AB" w:rsidRPr="00C80E89" w:rsidRDefault="006D20AB" w:rsidP="006D20AB">
            <w:pPr>
              <w:spacing w:after="0" w:line="256" w:lineRule="auto"/>
              <w:ind w:right="216"/>
              <w:rPr>
                <w:rFonts w:ascii="Arial" w:eastAsia="Times New Roman" w:hAnsi="Arial" w:cs="Arial"/>
                <w:sz w:val="36"/>
                <w:szCs w:val="36"/>
              </w:rPr>
            </w:pPr>
            <w:r w:rsidRPr="00C80E89">
              <w:rPr>
                <w:rFonts w:ascii="Calibri" w:eastAsia="Calibri" w:hAnsi="Calibri" w:cs="Calibri"/>
                <w:color w:val="000000"/>
                <w:kern w:val="24"/>
              </w:rPr>
              <w:t xml:space="preserve">PKR </w:t>
            </w:r>
            <w:r w:rsidR="00412417">
              <w:rPr>
                <w:rFonts w:ascii="Calibri" w:eastAsia="Calibri" w:hAnsi="Calibri" w:cs="Calibri"/>
                <w:color w:val="000000"/>
                <w:kern w:val="24"/>
              </w:rPr>
              <w:t>25</w:t>
            </w:r>
            <w:r w:rsidR="00412417" w:rsidRPr="00C80E89">
              <w:rPr>
                <w:rFonts w:ascii="Calibri" w:eastAsia="Calibri" w:hAnsi="Calibri" w:cs="Calibri"/>
                <w:color w:val="000000"/>
                <w:kern w:val="24"/>
              </w:rPr>
              <w:t xml:space="preserve">00 </w:t>
            </w:r>
          </w:p>
        </w:tc>
      </w:tr>
      <w:tr w:rsidR="006D20AB" w:rsidRPr="00C80E89" w14:paraId="72E2B7ED" w14:textId="77777777" w:rsidTr="006D20AB">
        <w:tc>
          <w:tcPr>
            <w:tcW w:w="5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CF93BC" w14:textId="0BBF641B" w:rsidR="006D20AB" w:rsidRPr="00C80E89" w:rsidRDefault="00AE017B" w:rsidP="006D20AB">
            <w:pPr>
              <w:spacing w:after="0" w:line="256" w:lineRule="auto"/>
              <w:ind w:right="216"/>
              <w:rPr>
                <w:rFonts w:ascii="Arial" w:eastAsia="Times New Roman" w:hAnsi="Arial" w:cs="Arial"/>
                <w:sz w:val="36"/>
                <w:szCs w:val="36"/>
              </w:rPr>
            </w:pPr>
            <w:r w:rsidRPr="00C80E89">
              <w:rPr>
                <w:rFonts w:ascii="Calibri" w:eastAsia="Calibri" w:hAnsi="Calibri" w:cs="Calibri"/>
                <w:color w:val="000000"/>
                <w:kern w:val="24"/>
              </w:rPr>
              <w:t>Per Diem with stay overnight</w:t>
            </w:r>
          </w:p>
        </w:tc>
        <w:tc>
          <w:tcPr>
            <w:tcW w:w="3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637741" w14:textId="744487A5" w:rsidR="006D20AB" w:rsidRPr="00C80E89" w:rsidRDefault="006D20AB" w:rsidP="006D20AB">
            <w:pPr>
              <w:spacing w:after="0" w:line="256" w:lineRule="auto"/>
              <w:ind w:right="216"/>
              <w:rPr>
                <w:rFonts w:ascii="Arial" w:eastAsia="Times New Roman" w:hAnsi="Arial" w:cs="Arial"/>
                <w:sz w:val="36"/>
                <w:szCs w:val="36"/>
              </w:rPr>
            </w:pPr>
            <w:r w:rsidRPr="00C80E89">
              <w:rPr>
                <w:rFonts w:ascii="Calibri" w:eastAsia="Calibri" w:hAnsi="Calibri" w:cs="Calibri"/>
                <w:color w:val="000000"/>
                <w:kern w:val="24"/>
              </w:rPr>
              <w:t xml:space="preserve">PKR </w:t>
            </w:r>
            <w:r w:rsidR="00412417">
              <w:rPr>
                <w:rFonts w:ascii="Calibri" w:eastAsia="Calibri" w:hAnsi="Calibri" w:cs="Calibri"/>
                <w:color w:val="000000"/>
                <w:kern w:val="24"/>
              </w:rPr>
              <w:t>5</w:t>
            </w:r>
            <w:r w:rsidR="00412417" w:rsidRPr="00C80E89">
              <w:rPr>
                <w:rFonts w:ascii="Calibri" w:eastAsia="Calibri" w:hAnsi="Calibri" w:cs="Calibri"/>
                <w:color w:val="000000"/>
                <w:kern w:val="24"/>
              </w:rPr>
              <w:t xml:space="preserve">000 </w:t>
            </w:r>
            <w:r w:rsidR="00806200" w:rsidRPr="00C80E89">
              <w:rPr>
                <w:rFonts w:ascii="Calibri" w:eastAsia="Calibri" w:hAnsi="Calibri" w:cs="Calibri"/>
                <w:color w:val="000000"/>
                <w:kern w:val="24"/>
              </w:rPr>
              <w:t>per night</w:t>
            </w:r>
          </w:p>
        </w:tc>
      </w:tr>
      <w:tr w:rsidR="006D20AB" w:rsidRPr="00C80E89" w14:paraId="1F1B102A" w14:textId="77777777" w:rsidTr="006D20AB">
        <w:tc>
          <w:tcPr>
            <w:tcW w:w="5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B6EB97" w14:textId="77777777" w:rsidR="006D20AB" w:rsidRPr="00C80E89" w:rsidRDefault="006D20AB" w:rsidP="006D20AB">
            <w:pPr>
              <w:spacing w:after="0" w:line="256" w:lineRule="auto"/>
              <w:ind w:right="216"/>
              <w:rPr>
                <w:rFonts w:ascii="Arial" w:eastAsia="Times New Roman" w:hAnsi="Arial" w:cs="Arial"/>
                <w:sz w:val="36"/>
                <w:szCs w:val="36"/>
              </w:rPr>
            </w:pPr>
            <w:r w:rsidRPr="00C80E89">
              <w:rPr>
                <w:rFonts w:ascii="Calibri" w:eastAsia="Calibri" w:hAnsi="Calibri" w:cs="Calibri"/>
                <w:color w:val="000000"/>
                <w:kern w:val="24"/>
              </w:rPr>
              <w:t>Self-Stay Allowance (Inclusive of Per Diem)</w:t>
            </w:r>
          </w:p>
        </w:tc>
        <w:tc>
          <w:tcPr>
            <w:tcW w:w="3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7900A8" w14:textId="2B29B635" w:rsidR="006D20AB" w:rsidRPr="00C80E89" w:rsidRDefault="006D20AB" w:rsidP="006D20AB">
            <w:pPr>
              <w:spacing w:after="0" w:line="256" w:lineRule="auto"/>
              <w:ind w:right="216"/>
              <w:rPr>
                <w:rFonts w:ascii="Arial" w:eastAsia="Times New Roman" w:hAnsi="Arial" w:cs="Arial"/>
                <w:sz w:val="36"/>
                <w:szCs w:val="36"/>
              </w:rPr>
            </w:pPr>
            <w:r w:rsidRPr="00C80E89">
              <w:rPr>
                <w:rFonts w:ascii="Calibri" w:eastAsia="Calibri" w:hAnsi="Calibri" w:cs="Calibri"/>
                <w:color w:val="000000"/>
                <w:kern w:val="24"/>
              </w:rPr>
              <w:t xml:space="preserve">PKR </w:t>
            </w:r>
            <w:r w:rsidR="00412417">
              <w:rPr>
                <w:rFonts w:ascii="Calibri" w:eastAsia="Calibri" w:hAnsi="Calibri" w:cs="Calibri"/>
                <w:color w:val="000000"/>
                <w:kern w:val="24"/>
              </w:rPr>
              <w:t>100</w:t>
            </w:r>
            <w:r w:rsidR="00412417" w:rsidRPr="00C80E89">
              <w:rPr>
                <w:rFonts w:ascii="Calibri" w:eastAsia="Calibri" w:hAnsi="Calibri" w:cs="Calibri"/>
                <w:color w:val="000000"/>
                <w:kern w:val="24"/>
              </w:rPr>
              <w:t xml:space="preserve">00 </w:t>
            </w:r>
            <w:r w:rsidR="00A65229" w:rsidRPr="00C80E89">
              <w:rPr>
                <w:rFonts w:ascii="Calibri" w:eastAsia="Calibri" w:hAnsi="Calibri" w:cs="Calibri"/>
                <w:color w:val="000000"/>
                <w:kern w:val="24"/>
              </w:rPr>
              <w:t>per night</w:t>
            </w:r>
          </w:p>
        </w:tc>
      </w:tr>
      <w:tr w:rsidR="006D20AB" w:rsidRPr="00C80E89" w14:paraId="45D66F2C" w14:textId="77777777" w:rsidTr="006D20AB">
        <w:tc>
          <w:tcPr>
            <w:tcW w:w="5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47DAA5" w14:textId="77777777" w:rsidR="006D20AB" w:rsidRPr="00C80E89" w:rsidRDefault="006D20AB" w:rsidP="006D20AB">
            <w:pPr>
              <w:spacing w:after="0" w:line="256" w:lineRule="auto"/>
              <w:ind w:right="216"/>
              <w:rPr>
                <w:rFonts w:ascii="Arial" w:eastAsia="Times New Roman" w:hAnsi="Arial" w:cs="Arial"/>
                <w:sz w:val="36"/>
                <w:szCs w:val="36"/>
              </w:rPr>
            </w:pPr>
            <w:r w:rsidRPr="00C80E89">
              <w:rPr>
                <w:rFonts w:ascii="Calibri" w:eastAsia="Calibri" w:hAnsi="Calibri" w:cs="Calibri"/>
                <w:color w:val="000000"/>
                <w:kern w:val="24"/>
              </w:rPr>
              <w:t>Use of Personal vehicle for business travel</w:t>
            </w:r>
          </w:p>
        </w:tc>
        <w:tc>
          <w:tcPr>
            <w:tcW w:w="3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9BDF69" w14:textId="7A3FE292" w:rsidR="006D20AB" w:rsidRPr="00C80E89" w:rsidRDefault="006D20AB" w:rsidP="006D20AB">
            <w:pPr>
              <w:spacing w:after="0" w:line="256" w:lineRule="auto"/>
              <w:ind w:right="216"/>
              <w:rPr>
                <w:rFonts w:ascii="Arial" w:eastAsia="Times New Roman" w:hAnsi="Arial" w:cs="Arial"/>
                <w:sz w:val="36"/>
                <w:szCs w:val="36"/>
              </w:rPr>
            </w:pPr>
            <w:r w:rsidRPr="00C80E89">
              <w:rPr>
                <w:rFonts w:ascii="Calibri" w:eastAsia="Calibri" w:hAnsi="Calibri" w:cs="Calibri"/>
                <w:color w:val="000000"/>
                <w:kern w:val="24"/>
              </w:rPr>
              <w:t xml:space="preserve">PKR </w:t>
            </w:r>
            <w:r w:rsidR="00412417">
              <w:rPr>
                <w:rFonts w:ascii="Calibri" w:eastAsia="Calibri" w:hAnsi="Calibri" w:cs="Calibri"/>
                <w:color w:val="000000"/>
                <w:kern w:val="24"/>
              </w:rPr>
              <w:t>25</w:t>
            </w:r>
            <w:r w:rsidR="00412417" w:rsidRPr="00C80E89">
              <w:rPr>
                <w:rFonts w:ascii="Calibri" w:eastAsia="Calibri" w:hAnsi="Calibri" w:cs="Calibri"/>
                <w:color w:val="000000"/>
                <w:kern w:val="24"/>
              </w:rPr>
              <w:t xml:space="preserve"> </w:t>
            </w:r>
            <w:r w:rsidRPr="00C80E89">
              <w:rPr>
                <w:rFonts w:ascii="Calibri" w:eastAsia="Calibri" w:hAnsi="Calibri" w:cs="Calibri"/>
                <w:color w:val="000000"/>
                <w:kern w:val="24"/>
              </w:rPr>
              <w:t>per KM (Inclusive of Toll Tax)</w:t>
            </w:r>
          </w:p>
        </w:tc>
      </w:tr>
      <w:tr w:rsidR="006C1C53" w:rsidRPr="00C80E89" w14:paraId="2D787BD8" w14:textId="77777777" w:rsidTr="006D20AB">
        <w:tc>
          <w:tcPr>
            <w:tcW w:w="5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6B2AAA" w14:textId="53BA3D98" w:rsidR="006C1C53" w:rsidRPr="00C80E89" w:rsidRDefault="006C1C53" w:rsidP="006D20AB">
            <w:pPr>
              <w:spacing w:after="0" w:line="256" w:lineRule="auto"/>
              <w:ind w:right="216"/>
              <w:rPr>
                <w:rFonts w:ascii="Calibri" w:eastAsia="Calibri" w:hAnsi="Calibri" w:cs="Calibri"/>
                <w:color w:val="000000"/>
                <w:kern w:val="24"/>
              </w:rPr>
            </w:pPr>
            <w:r>
              <w:rPr>
                <w:rFonts w:ascii="Calibri" w:eastAsia="Calibri" w:hAnsi="Calibri" w:cs="Calibri"/>
                <w:color w:val="000000"/>
                <w:kern w:val="24"/>
              </w:rPr>
              <w:t>TAF Approver</w:t>
            </w:r>
          </w:p>
        </w:tc>
        <w:tc>
          <w:tcPr>
            <w:tcW w:w="3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50BD3C" w14:textId="5EF6CC38" w:rsidR="006C1C53" w:rsidRPr="00C80E89" w:rsidRDefault="006C1C53" w:rsidP="006D20AB">
            <w:pPr>
              <w:spacing w:after="0" w:line="256" w:lineRule="auto"/>
              <w:ind w:right="216"/>
              <w:rPr>
                <w:rFonts w:ascii="Calibri" w:eastAsia="Calibri" w:hAnsi="Calibri" w:cs="Calibri"/>
                <w:color w:val="000000"/>
                <w:kern w:val="24"/>
              </w:rPr>
            </w:pPr>
            <w:r>
              <w:rPr>
                <w:rFonts w:ascii="Calibri" w:eastAsia="Calibri" w:hAnsi="Calibri" w:cs="Calibri"/>
                <w:color w:val="000000"/>
                <w:kern w:val="24"/>
              </w:rPr>
              <w:t>CEO-2 (Direct Report of CXO)</w:t>
            </w:r>
          </w:p>
        </w:tc>
      </w:tr>
    </w:tbl>
    <w:p w14:paraId="269B68D5" w14:textId="77777777" w:rsidR="00E9363B" w:rsidRPr="00C80E89" w:rsidRDefault="00E9363B" w:rsidP="00E9363B">
      <w:pPr>
        <w:spacing w:line="240" w:lineRule="auto"/>
        <w:jc w:val="both"/>
      </w:pPr>
    </w:p>
    <w:p w14:paraId="3707BC5D" w14:textId="160707CF" w:rsidR="00E9363B" w:rsidRDefault="00E9363B" w:rsidP="006C1C53">
      <w:pPr>
        <w:pStyle w:val="ListParagraph"/>
        <w:numPr>
          <w:ilvl w:val="3"/>
          <w:numId w:val="37"/>
        </w:numPr>
        <w:spacing w:line="240" w:lineRule="auto"/>
        <w:jc w:val="both"/>
      </w:pPr>
      <w:r w:rsidRPr="00C80E89">
        <w:t>Domestic TAFs of CEO, CEO-1 and CEO-2 will be self-approved in the system.</w:t>
      </w:r>
    </w:p>
    <w:p w14:paraId="10DD54B3" w14:textId="00C3C5C1" w:rsidR="006C1C53" w:rsidRPr="00C80E89" w:rsidRDefault="006C1C53" w:rsidP="006C1C53">
      <w:pPr>
        <w:pStyle w:val="ListParagraph"/>
        <w:numPr>
          <w:ilvl w:val="3"/>
          <w:numId w:val="37"/>
        </w:numPr>
        <w:spacing w:line="240" w:lineRule="auto"/>
        <w:jc w:val="both"/>
      </w:pPr>
      <w:r>
        <w:t>Minimum distance requirement to raise domestic TAF: 80 KM</w:t>
      </w:r>
    </w:p>
    <w:p w14:paraId="34ED4F3E" w14:textId="77777777" w:rsidR="00412417" w:rsidRDefault="00412417">
      <w:pPr>
        <w:rPr>
          <w:b/>
        </w:rPr>
      </w:pPr>
      <w:r>
        <w:rPr>
          <w:b/>
        </w:rPr>
        <w:br w:type="page"/>
      </w:r>
    </w:p>
    <w:p w14:paraId="55D2F275" w14:textId="578C1ACF" w:rsidR="00701E43" w:rsidRPr="00C80E89" w:rsidRDefault="00071CEB" w:rsidP="00701E43">
      <w:pPr>
        <w:spacing w:line="240" w:lineRule="auto"/>
        <w:jc w:val="both"/>
        <w:rPr>
          <w:b/>
        </w:rPr>
      </w:pPr>
      <w:r w:rsidRPr="00C80E89">
        <w:rPr>
          <w:b/>
        </w:rPr>
        <w:lastRenderedPageBreak/>
        <w:t>3</w:t>
      </w:r>
      <w:r w:rsidR="00986D6D" w:rsidRPr="00C80E89">
        <w:rPr>
          <w:b/>
        </w:rPr>
        <w:t>.1</w:t>
      </w:r>
      <w:r w:rsidR="006D20AB" w:rsidRPr="00C80E89">
        <w:rPr>
          <w:b/>
        </w:rPr>
        <w:t xml:space="preserve">.2. </w:t>
      </w:r>
      <w:r w:rsidR="00701E43" w:rsidRPr="00C80E89">
        <w:rPr>
          <w:b/>
        </w:rPr>
        <w:t>International Travel</w:t>
      </w:r>
    </w:p>
    <w:p w14:paraId="5B1AC13C" w14:textId="3106F987" w:rsidR="000E55D2" w:rsidRDefault="000E55D2" w:rsidP="000E55D2">
      <w:pPr>
        <w:pStyle w:val="Default"/>
        <w:numPr>
          <w:ilvl w:val="3"/>
          <w:numId w:val="38"/>
        </w:numPr>
        <w:tabs>
          <w:tab w:val="left" w:pos="810"/>
        </w:tabs>
        <w:jc w:val="both"/>
      </w:pPr>
      <w:r>
        <w:rPr>
          <w:sz w:val="23"/>
          <w:szCs w:val="23"/>
        </w:rPr>
        <w:t>In order to accommodate visa processing, competitive ticket pricing and better booking options, employees are encouraged to apply for an International TAF 21 working days prior to intended date of travel.</w:t>
      </w:r>
    </w:p>
    <w:p w14:paraId="3D6774E9" w14:textId="71863262" w:rsidR="007D52AD" w:rsidRDefault="00701E43" w:rsidP="007D52AD">
      <w:pPr>
        <w:pStyle w:val="ListParagraph"/>
        <w:numPr>
          <w:ilvl w:val="3"/>
          <w:numId w:val="38"/>
        </w:numPr>
        <w:spacing w:line="240" w:lineRule="auto"/>
        <w:jc w:val="both"/>
      </w:pPr>
      <w:r w:rsidRPr="00C80E89">
        <w:t xml:space="preserve">For a comfortable stay during your international travel, you will be provided with a standard room with breakfast arrangement. </w:t>
      </w:r>
      <w:r w:rsidR="00615CCD" w:rsidRPr="00C80E89">
        <w:t>In case of non-availability, the room will be upgraded.</w:t>
      </w:r>
    </w:p>
    <w:p w14:paraId="4447DF6D" w14:textId="6EB20A57" w:rsidR="006C1C53" w:rsidRPr="00C80E89" w:rsidRDefault="006C1C53" w:rsidP="007D52AD">
      <w:pPr>
        <w:pStyle w:val="ListParagraph"/>
        <w:numPr>
          <w:ilvl w:val="3"/>
          <w:numId w:val="38"/>
        </w:numPr>
        <w:spacing w:line="240" w:lineRule="auto"/>
        <w:jc w:val="both"/>
      </w:pPr>
      <w:r>
        <w:t xml:space="preserve">Breakfast facility (complimentary breakfast) if not available at hotels, can be claimed separately on actual capped at </w:t>
      </w:r>
      <w:r w:rsidRPr="006C1C53">
        <w:rPr>
          <w:b/>
          <w:bCs/>
        </w:rPr>
        <w:t>USD 40.</w:t>
      </w:r>
    </w:p>
    <w:p w14:paraId="63E649C5" w14:textId="31053979" w:rsidR="00357AC4" w:rsidRPr="00C80E89" w:rsidRDefault="00701E43" w:rsidP="00357AC4">
      <w:pPr>
        <w:pStyle w:val="ListParagraph"/>
        <w:numPr>
          <w:ilvl w:val="3"/>
          <w:numId w:val="38"/>
        </w:numPr>
        <w:spacing w:line="240" w:lineRule="auto"/>
        <w:jc w:val="both"/>
      </w:pPr>
      <w:r w:rsidRPr="00C80E89">
        <w:t xml:space="preserve">In order to cater to your travel requirements, you are entitled to a defined </w:t>
      </w:r>
      <w:r w:rsidR="00A65229" w:rsidRPr="00C80E89">
        <w:t xml:space="preserve">Daily Allowance of </w:t>
      </w:r>
      <w:r w:rsidR="00A74B7F" w:rsidRPr="00C80E89">
        <w:t xml:space="preserve">USD </w:t>
      </w:r>
      <w:r w:rsidR="00A74B7F" w:rsidRPr="006C1C53">
        <w:rPr>
          <w:b/>
          <w:bCs/>
        </w:rPr>
        <w:t>100</w:t>
      </w:r>
      <w:r w:rsidR="00A65229" w:rsidRPr="006C1C53">
        <w:rPr>
          <w:b/>
          <w:bCs/>
        </w:rPr>
        <w:t xml:space="preserve"> per day</w:t>
      </w:r>
      <w:r w:rsidRPr="00C80E89">
        <w:t xml:space="preserve"> including meals, taxi, laundry, </w:t>
      </w:r>
      <w:r w:rsidR="00A74B7F" w:rsidRPr="00C80E89">
        <w:t xml:space="preserve">minibar </w:t>
      </w:r>
      <w:r w:rsidR="00FB4F11" w:rsidRPr="00C80E89">
        <w:t>and incidental</w:t>
      </w:r>
      <w:r w:rsidRPr="00C80E89">
        <w:t>.</w:t>
      </w:r>
      <w:r w:rsidR="00A65229" w:rsidRPr="00C80E89">
        <w:t xml:space="preserve"> </w:t>
      </w:r>
    </w:p>
    <w:p w14:paraId="7C82FE91" w14:textId="0BE9321A" w:rsidR="00E9363B" w:rsidRPr="00C80E89" w:rsidRDefault="00357AC4" w:rsidP="00E9363B">
      <w:pPr>
        <w:pStyle w:val="ListParagraph"/>
        <w:numPr>
          <w:ilvl w:val="3"/>
          <w:numId w:val="38"/>
        </w:numPr>
        <w:spacing w:line="240" w:lineRule="auto"/>
        <w:jc w:val="both"/>
      </w:pPr>
      <w:r w:rsidRPr="00C80E89">
        <w:t xml:space="preserve">Employees can claim City Tax charged by Hotel by attaching the receipts in their claims. It will </w:t>
      </w:r>
      <w:proofErr w:type="gramStart"/>
      <w:r w:rsidRPr="00C80E89">
        <w:t>reimbursed</w:t>
      </w:r>
      <w:proofErr w:type="gramEnd"/>
      <w:r w:rsidRPr="00C80E89">
        <w:t xml:space="preserve"> as actual and is not part of the daily allowance of </w:t>
      </w:r>
      <w:r w:rsidR="00A74B7F" w:rsidRPr="00C80E89">
        <w:t>USD 100</w:t>
      </w:r>
      <w:r w:rsidRPr="00C80E89">
        <w:t>.</w:t>
      </w:r>
    </w:p>
    <w:p w14:paraId="7FDF57CF" w14:textId="77777777" w:rsidR="00E9363B" w:rsidRPr="00C80E89" w:rsidRDefault="00E9363B" w:rsidP="00E9363B">
      <w:pPr>
        <w:pStyle w:val="ListParagraph"/>
        <w:numPr>
          <w:ilvl w:val="3"/>
          <w:numId w:val="38"/>
        </w:numPr>
        <w:spacing w:line="240" w:lineRule="auto"/>
        <w:jc w:val="both"/>
      </w:pPr>
      <w:r w:rsidRPr="00C80E89">
        <w:t xml:space="preserve">Self-paid travel &amp; hotel stay, under exceptional circumstances, arranged during international business trips, will be reimbursed after furnishing an approval from respective CXO and approved TAF. Hotel room reimbursed in such cases would be standard room </w:t>
      </w:r>
    </w:p>
    <w:p w14:paraId="38CBBB74" w14:textId="3FD6AA61" w:rsidR="00E9363B" w:rsidRPr="00C80E89" w:rsidRDefault="00E9363B" w:rsidP="00E9363B">
      <w:pPr>
        <w:pStyle w:val="ListParagraph"/>
        <w:numPr>
          <w:ilvl w:val="3"/>
          <w:numId w:val="38"/>
        </w:numPr>
        <w:spacing w:line="240" w:lineRule="auto"/>
        <w:jc w:val="both"/>
      </w:pPr>
      <w:r w:rsidRPr="00C80E89">
        <w:t xml:space="preserve">Visa fee paid </w:t>
      </w:r>
      <w:r w:rsidR="006C1C53">
        <w:t>by employees for business travel will be reimbursed as actual, claimed through Jazz People App.</w:t>
      </w:r>
    </w:p>
    <w:p w14:paraId="0916B14B" w14:textId="77777777" w:rsidR="00E9363B" w:rsidRPr="00C80E89" w:rsidRDefault="00E9363B" w:rsidP="00E9363B">
      <w:pPr>
        <w:pStyle w:val="ListParagraph"/>
        <w:numPr>
          <w:ilvl w:val="3"/>
          <w:numId w:val="38"/>
        </w:numPr>
        <w:spacing w:line="240" w:lineRule="auto"/>
        <w:jc w:val="both"/>
      </w:pPr>
      <w:r w:rsidRPr="00C80E89">
        <w:t xml:space="preserve">International TAFs of </w:t>
      </w:r>
      <w:proofErr w:type="spellStart"/>
      <w:r w:rsidRPr="00C80E89">
        <w:t>HoDs</w:t>
      </w:r>
      <w:proofErr w:type="spellEnd"/>
      <w:r w:rsidRPr="00C80E89">
        <w:t xml:space="preserve"> (CEO-2) and tiers below will be approved by respective CXO</w:t>
      </w:r>
    </w:p>
    <w:p w14:paraId="7ACDD0B4" w14:textId="77777777" w:rsidR="006C1C53" w:rsidRDefault="00E9363B" w:rsidP="006C1C53">
      <w:pPr>
        <w:pStyle w:val="ListParagraph"/>
        <w:numPr>
          <w:ilvl w:val="3"/>
          <w:numId w:val="38"/>
        </w:numPr>
        <w:spacing w:line="240" w:lineRule="auto"/>
        <w:jc w:val="both"/>
      </w:pPr>
      <w:r w:rsidRPr="00C80E89">
        <w:t>International TAFs of CXOs (CEO-1) are approved by CEO and that of CEO are approved by CFO</w:t>
      </w:r>
    </w:p>
    <w:p w14:paraId="79C55031" w14:textId="6DD968B0" w:rsidR="00E9363B" w:rsidRDefault="00A74B7F" w:rsidP="006C1C53">
      <w:pPr>
        <w:pStyle w:val="ListParagraph"/>
        <w:numPr>
          <w:ilvl w:val="3"/>
          <w:numId w:val="38"/>
        </w:numPr>
        <w:spacing w:line="240" w:lineRule="auto"/>
        <w:jc w:val="both"/>
      </w:pPr>
      <w:r w:rsidRPr="00C80E89">
        <w:t xml:space="preserve">Team lunches/dinners during international travel can be claimed through expense claim on Jazz People App on actual with a capping of </w:t>
      </w:r>
      <w:r w:rsidRPr="006C1C53">
        <w:rPr>
          <w:b/>
        </w:rPr>
        <w:t xml:space="preserve">USD </w:t>
      </w:r>
      <w:r w:rsidR="006C1C53">
        <w:rPr>
          <w:b/>
        </w:rPr>
        <w:t>40</w:t>
      </w:r>
      <w:r w:rsidRPr="00C80E89">
        <w:t xml:space="preserve"> per head. In case the expense amount exceeds the allowed limit of </w:t>
      </w:r>
      <w:r w:rsidRPr="006C1C53">
        <w:rPr>
          <w:b/>
        </w:rPr>
        <w:t>USD</w:t>
      </w:r>
      <w:r w:rsidR="006C1C53">
        <w:rPr>
          <w:b/>
        </w:rPr>
        <w:t xml:space="preserve"> 40</w:t>
      </w:r>
      <w:r w:rsidRPr="00C80E89">
        <w:t>, CXO’s approval would be required</w:t>
      </w:r>
      <w:r w:rsidR="00797761" w:rsidRPr="00C80E89">
        <w:t xml:space="preserve"> and attached </w:t>
      </w:r>
      <w:proofErr w:type="spellStart"/>
      <w:r w:rsidR="00797761" w:rsidRPr="00C80E89">
        <w:t>alongwith</w:t>
      </w:r>
      <w:proofErr w:type="spellEnd"/>
      <w:r w:rsidR="00797761" w:rsidRPr="00C80E89">
        <w:t xml:space="preserve"> the receipt while claiming on Jazz People App</w:t>
      </w:r>
      <w:r w:rsidRPr="00C80E89">
        <w:t>.</w:t>
      </w:r>
    </w:p>
    <w:p w14:paraId="48921267" w14:textId="77777777" w:rsidR="006C1C53" w:rsidRPr="00C80E89" w:rsidRDefault="006C1C53" w:rsidP="006C1C53">
      <w:pPr>
        <w:pStyle w:val="ListParagraph"/>
        <w:spacing w:line="240" w:lineRule="auto"/>
        <w:jc w:val="both"/>
      </w:pPr>
    </w:p>
    <w:p w14:paraId="48DA4D01" w14:textId="45BE5D37" w:rsidR="00412417" w:rsidRPr="00491E8A" w:rsidRDefault="00E9363B" w:rsidP="00B57660">
      <w:pPr>
        <w:pStyle w:val="ListParagraph"/>
        <w:numPr>
          <w:ilvl w:val="2"/>
          <w:numId w:val="38"/>
        </w:numPr>
        <w:spacing w:line="240" w:lineRule="auto"/>
        <w:jc w:val="both"/>
        <w:rPr>
          <w:b/>
          <w:color w:val="FF0000"/>
        </w:rPr>
      </w:pPr>
      <w:r w:rsidRPr="00491E8A">
        <w:rPr>
          <w:b/>
        </w:rPr>
        <w:t>Exception Clause:</w:t>
      </w:r>
      <w:r w:rsidRPr="00C80E89">
        <w:t xml:space="preserve"> Any unplanned/unforeseen expense for business purpose, not listed in policy will require approval by respective CXO (with reference to reason for exception/not following SCM process)</w:t>
      </w:r>
    </w:p>
    <w:p w14:paraId="0B2B18AD" w14:textId="1CE5E9F0" w:rsidR="00701E43" w:rsidRPr="00C80E89" w:rsidRDefault="00701E43" w:rsidP="00701E43">
      <w:pPr>
        <w:spacing w:line="240" w:lineRule="auto"/>
        <w:jc w:val="both"/>
        <w:rPr>
          <w:b/>
          <w:color w:val="FF0000"/>
        </w:rPr>
      </w:pPr>
      <w:r w:rsidRPr="00C80E89">
        <w:rPr>
          <w:b/>
          <w:color w:val="FF0000"/>
        </w:rPr>
        <w:t>Useful Notes</w:t>
      </w:r>
    </w:p>
    <w:p w14:paraId="37B15358" w14:textId="42F1D62B" w:rsidR="00812245" w:rsidRPr="00C80E89" w:rsidRDefault="00812245" w:rsidP="00E9363B">
      <w:pPr>
        <w:pStyle w:val="ListParagraph"/>
        <w:numPr>
          <w:ilvl w:val="2"/>
          <w:numId w:val="41"/>
        </w:numPr>
        <w:spacing w:line="240" w:lineRule="auto"/>
        <w:jc w:val="both"/>
      </w:pPr>
      <w:r w:rsidRPr="00C80E89">
        <w:t>Minimum approval threshold for domestic TAF is grade L4 or in some cases L3 only where he/she is direct report to the CXO. Same rule applies on first level approval in case of international travel before final approval sorted from the CXO.</w:t>
      </w:r>
    </w:p>
    <w:p w14:paraId="6CCA5E36" w14:textId="3C435930" w:rsidR="00812245" w:rsidRPr="00C80E89" w:rsidRDefault="00812245" w:rsidP="00E9363B">
      <w:pPr>
        <w:pStyle w:val="ListParagraph"/>
        <w:numPr>
          <w:ilvl w:val="2"/>
          <w:numId w:val="41"/>
        </w:numPr>
        <w:spacing w:line="240" w:lineRule="auto"/>
        <w:jc w:val="both"/>
      </w:pPr>
      <w:r w:rsidRPr="00C80E89">
        <w:t>In case line manager and HOD are different, TAF to be approved by line manager first before final approval from the HOD.</w:t>
      </w:r>
    </w:p>
    <w:p w14:paraId="7EC1673E" w14:textId="79119611" w:rsidR="003E16DE" w:rsidRPr="00C80E89" w:rsidRDefault="003E16DE" w:rsidP="00E9363B">
      <w:pPr>
        <w:pStyle w:val="ListParagraph"/>
        <w:numPr>
          <w:ilvl w:val="2"/>
          <w:numId w:val="41"/>
        </w:numPr>
        <w:spacing w:line="240" w:lineRule="auto"/>
        <w:jc w:val="both"/>
      </w:pPr>
      <w:r w:rsidRPr="00C80E89">
        <w:t>TAF would be self-approved for</w:t>
      </w:r>
      <w:r w:rsidR="007345C3" w:rsidRPr="00C80E89">
        <w:t xml:space="preserve"> HODs (direct report to CXOs) and</w:t>
      </w:r>
      <w:r w:rsidRPr="00C80E89">
        <w:t xml:space="preserve"> CXOs in case of domestic travel.</w:t>
      </w:r>
    </w:p>
    <w:p w14:paraId="7622C3F3" w14:textId="13517990" w:rsidR="007D52AD" w:rsidRPr="00C80E89" w:rsidRDefault="00701E43" w:rsidP="00E9363B">
      <w:pPr>
        <w:pStyle w:val="ListParagraph"/>
        <w:numPr>
          <w:ilvl w:val="2"/>
          <w:numId w:val="41"/>
        </w:numPr>
        <w:spacing w:line="240" w:lineRule="auto"/>
        <w:jc w:val="both"/>
      </w:pPr>
      <w:r w:rsidRPr="00C80E89">
        <w:t>In case of domestic business travel, if your business stay spans more than 15 days, it must be supported with an approval of respective CXO.</w:t>
      </w:r>
    </w:p>
    <w:p w14:paraId="783441D2" w14:textId="77777777" w:rsidR="007D52AD" w:rsidRPr="00C80E89" w:rsidRDefault="00701E43" w:rsidP="00E9363B">
      <w:pPr>
        <w:pStyle w:val="ListParagraph"/>
        <w:numPr>
          <w:ilvl w:val="2"/>
          <w:numId w:val="41"/>
        </w:numPr>
        <w:spacing w:line="240" w:lineRule="auto"/>
        <w:jc w:val="both"/>
      </w:pPr>
      <w:r w:rsidRPr="00C80E89">
        <w:t xml:space="preserve">Medical and Life insurance policy (provided to all Jazz employees) is applicable during domestic/ international business travels as per the coverage. </w:t>
      </w:r>
    </w:p>
    <w:p w14:paraId="2A7E6A02" w14:textId="77777777" w:rsidR="007D52AD" w:rsidRPr="00C80E89" w:rsidRDefault="00D9460E" w:rsidP="00E9363B">
      <w:pPr>
        <w:pStyle w:val="ListParagraph"/>
        <w:numPr>
          <w:ilvl w:val="2"/>
          <w:numId w:val="41"/>
        </w:numPr>
        <w:spacing w:line="240" w:lineRule="auto"/>
        <w:jc w:val="both"/>
      </w:pPr>
      <w:r w:rsidRPr="00C80E89">
        <w:t xml:space="preserve">Your domestic and international travel will be facilitated </w:t>
      </w:r>
      <w:r w:rsidR="00F27703" w:rsidRPr="00C80E89">
        <w:t>through A</w:t>
      </w:r>
      <w:r w:rsidRPr="00C80E89">
        <w:t>dmin help desk as per the flight class options. Details are available in your individual benefits at people hub.</w:t>
      </w:r>
    </w:p>
    <w:p w14:paraId="1A49A835" w14:textId="77777777" w:rsidR="007D52AD" w:rsidRPr="00C80E89" w:rsidRDefault="00B51D20" w:rsidP="00E9363B">
      <w:pPr>
        <w:pStyle w:val="ListParagraph"/>
        <w:numPr>
          <w:ilvl w:val="2"/>
          <w:numId w:val="41"/>
        </w:numPr>
        <w:spacing w:line="240" w:lineRule="auto"/>
        <w:jc w:val="both"/>
      </w:pPr>
      <w:r w:rsidRPr="00C80E89">
        <w:t>In case of domestic travel, y</w:t>
      </w:r>
      <w:r w:rsidR="00290B03" w:rsidRPr="00C80E89">
        <w:t xml:space="preserve">our applicable allowances will be transferred directly into your </w:t>
      </w:r>
      <w:r w:rsidR="00F27703" w:rsidRPr="00C80E89">
        <w:t xml:space="preserve">salary </w:t>
      </w:r>
      <w:r w:rsidR="00290B03" w:rsidRPr="00C80E89">
        <w:t>account upon confirmation of the travel in TRIPS/Jazz People</w:t>
      </w:r>
      <w:r w:rsidR="00F27703" w:rsidRPr="00C80E89">
        <w:t>.</w:t>
      </w:r>
      <w:r w:rsidR="003C0E7D" w:rsidRPr="00C80E89">
        <w:t xml:space="preserve"> An alert will be shared with you and your manager as per your travel confirmation.</w:t>
      </w:r>
      <w:r w:rsidR="00F27703" w:rsidRPr="00C80E89">
        <w:t xml:space="preserve"> </w:t>
      </w:r>
      <w:r w:rsidRPr="00C80E89">
        <w:t>Based on this</w:t>
      </w:r>
      <w:r w:rsidR="00F27703" w:rsidRPr="00C80E89">
        <w:t xml:space="preserve"> confirmation, claim will be directed to Account Payable</w:t>
      </w:r>
      <w:r w:rsidR="003C0E7D" w:rsidRPr="00C80E89">
        <w:t xml:space="preserve"> Team for processing. </w:t>
      </w:r>
    </w:p>
    <w:p w14:paraId="7C7D6063" w14:textId="77777777" w:rsidR="007D52AD" w:rsidRPr="00C80E89" w:rsidRDefault="00B51D20" w:rsidP="00E9363B">
      <w:pPr>
        <w:pStyle w:val="ListParagraph"/>
        <w:numPr>
          <w:ilvl w:val="2"/>
          <w:numId w:val="41"/>
        </w:numPr>
        <w:spacing w:line="240" w:lineRule="auto"/>
        <w:jc w:val="both"/>
      </w:pPr>
      <w:r w:rsidRPr="00C80E89">
        <w:lastRenderedPageBreak/>
        <w:t>In case of I</w:t>
      </w:r>
      <w:r w:rsidR="00290B03" w:rsidRPr="00C80E89">
        <w:t>nternational Travel</w:t>
      </w:r>
      <w:r w:rsidRPr="00C80E89">
        <w:t>,</w:t>
      </w:r>
      <w:r w:rsidR="00290B03" w:rsidRPr="00C80E89">
        <w:t xml:space="preserve"> the </w:t>
      </w:r>
      <w:r w:rsidR="00955099" w:rsidRPr="00C80E89">
        <w:t>equivalent</w:t>
      </w:r>
      <w:r w:rsidRPr="00C80E89">
        <w:t xml:space="preserve"> amount of Daily A</w:t>
      </w:r>
      <w:r w:rsidR="00955099" w:rsidRPr="00C80E89">
        <w:t xml:space="preserve">llowance will be transferred in advance and settlement will </w:t>
      </w:r>
      <w:r w:rsidRPr="00C80E89">
        <w:t xml:space="preserve">be shared with you in your salary account upon return and confirmation of travel in TRIPS/Jazz People. </w:t>
      </w:r>
      <w:r w:rsidR="00763E27" w:rsidRPr="00C80E89">
        <w:t>An alert will be shared with you and your manager as per your travel confirmation.</w:t>
      </w:r>
    </w:p>
    <w:p w14:paraId="23CD06EA" w14:textId="2C4B9AAA" w:rsidR="00D60B31" w:rsidRPr="00C80E89" w:rsidRDefault="00D60B31" w:rsidP="00E9363B">
      <w:pPr>
        <w:pStyle w:val="ListParagraph"/>
        <w:numPr>
          <w:ilvl w:val="2"/>
          <w:numId w:val="41"/>
        </w:numPr>
        <w:spacing w:line="240" w:lineRule="auto"/>
        <w:jc w:val="both"/>
      </w:pPr>
      <w:r w:rsidRPr="00C80E89">
        <w:rPr>
          <w:color w:val="000000" w:themeColor="text1"/>
        </w:rPr>
        <w:t>No Protocol Services for departure &amp; arrival facilitation at airport will be provided to any employee (Group or Local)</w:t>
      </w:r>
    </w:p>
    <w:p w14:paraId="09A16E3F" w14:textId="77777777" w:rsidR="00F004B1" w:rsidRPr="00C80E89" w:rsidRDefault="00D26082" w:rsidP="00E9363B">
      <w:pPr>
        <w:pStyle w:val="ListParagraph"/>
        <w:numPr>
          <w:ilvl w:val="2"/>
          <w:numId w:val="41"/>
        </w:numPr>
        <w:spacing w:line="240" w:lineRule="auto"/>
        <w:jc w:val="both"/>
      </w:pPr>
      <w:r w:rsidRPr="00C80E89">
        <w:t xml:space="preserve">You can manage laundry </w:t>
      </w:r>
      <w:r w:rsidR="005174BE" w:rsidRPr="00C80E89">
        <w:t>as per the services provided by your accommodation</w:t>
      </w:r>
      <w:r w:rsidR="00955F5D" w:rsidRPr="00C80E89">
        <w:t>/hotel</w:t>
      </w:r>
      <w:r w:rsidR="001849F3" w:rsidRPr="00C80E89">
        <w:t xml:space="preserve"> on self-</w:t>
      </w:r>
      <w:r w:rsidR="00673D54" w:rsidRPr="00C80E89">
        <w:t xml:space="preserve">pay basis. </w:t>
      </w:r>
    </w:p>
    <w:p w14:paraId="3F1E5E7B" w14:textId="77777777" w:rsidR="000C5191" w:rsidRPr="00C80E89" w:rsidRDefault="009D7A1C" w:rsidP="00E9363B">
      <w:pPr>
        <w:pStyle w:val="ListParagraph"/>
        <w:numPr>
          <w:ilvl w:val="2"/>
          <w:numId w:val="41"/>
        </w:numPr>
        <w:spacing w:line="240" w:lineRule="auto"/>
        <w:jc w:val="both"/>
      </w:pPr>
      <w:r w:rsidRPr="00C80E89">
        <w:t>Passport application fee or passport renewal fee is not reimbursable</w:t>
      </w:r>
    </w:p>
    <w:p w14:paraId="0B1B6695" w14:textId="77777777" w:rsidR="000C5191" w:rsidRPr="00C80E89" w:rsidRDefault="009D7A1C" w:rsidP="00E9363B">
      <w:pPr>
        <w:pStyle w:val="ListParagraph"/>
        <w:numPr>
          <w:ilvl w:val="2"/>
          <w:numId w:val="41"/>
        </w:numPr>
        <w:spacing w:line="240" w:lineRule="auto"/>
        <w:jc w:val="both"/>
      </w:pPr>
      <w:r w:rsidRPr="00C80E89">
        <w:t>Entertainment &amp;/or personal expenses are not reimbursable during business trips</w:t>
      </w:r>
    </w:p>
    <w:p w14:paraId="353B2A10" w14:textId="7E276D95" w:rsidR="000C5191" w:rsidRDefault="009D7A1C" w:rsidP="00E9363B">
      <w:pPr>
        <w:pStyle w:val="ListParagraph"/>
        <w:numPr>
          <w:ilvl w:val="2"/>
          <w:numId w:val="41"/>
        </w:numPr>
        <w:spacing w:line="240" w:lineRule="auto"/>
        <w:jc w:val="both"/>
      </w:pPr>
      <w:r w:rsidRPr="00C80E89">
        <w:t>Domestic travel option (personal car usage during business trips): Expenses incurred on repair &amp; maintenance and/or traffic law violations will not be reimbursed</w:t>
      </w:r>
    </w:p>
    <w:p w14:paraId="49A3E623" w14:textId="7273BF9B" w:rsidR="006C1C53" w:rsidRPr="00C80E89" w:rsidRDefault="006C1C53" w:rsidP="00E9363B">
      <w:pPr>
        <w:pStyle w:val="ListParagraph"/>
        <w:numPr>
          <w:ilvl w:val="2"/>
          <w:numId w:val="41"/>
        </w:numPr>
        <w:spacing w:line="240" w:lineRule="auto"/>
        <w:jc w:val="both"/>
      </w:pPr>
      <w:r>
        <w:t xml:space="preserve">Employees must raise their international TAF min 21 days and max 30 days before travel date </w:t>
      </w:r>
    </w:p>
    <w:p w14:paraId="02D98597" w14:textId="7AF5FDBB" w:rsidR="003A641D" w:rsidRPr="003B5637" w:rsidRDefault="00B275B4" w:rsidP="003B5637">
      <w:pPr>
        <w:pStyle w:val="ListParagraph"/>
        <w:numPr>
          <w:ilvl w:val="2"/>
          <w:numId w:val="41"/>
        </w:numPr>
        <w:spacing w:line="240" w:lineRule="auto"/>
        <w:jc w:val="both"/>
      </w:pPr>
      <w:r w:rsidRPr="000E55D2">
        <w:t>When travel advance is being requested</w:t>
      </w:r>
      <w:r w:rsidR="006C1C53">
        <w:t xml:space="preserve"> for international travel, employees are required to raise the TAF not more than 30 days from the intended date of travel, to avoid any premature deductions from payroll prior to travel.</w:t>
      </w:r>
      <w:r w:rsidR="003A641D" w:rsidRPr="003B5637">
        <w:rPr>
          <w:i/>
        </w:rPr>
        <w:t xml:space="preserve"> </w:t>
      </w:r>
    </w:p>
    <w:sectPr w:rsidR="003A641D" w:rsidRPr="003B5637" w:rsidSect="00854DFE">
      <w:headerReference w:type="even" r:id="rId8"/>
      <w:headerReference w:type="default" r:id="rId9"/>
      <w:footerReference w:type="default" r:id="rId10"/>
      <w:headerReference w:type="first" r:id="rId11"/>
      <w:pgSz w:w="12240" w:h="15840"/>
      <w:pgMar w:top="1440" w:right="1440" w:bottom="1440" w:left="1440" w:header="720" w:footer="6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19242" w14:textId="77777777" w:rsidR="00AC3F99" w:rsidRDefault="00AC3F99" w:rsidP="00504B48">
      <w:pPr>
        <w:spacing w:after="0" w:line="240" w:lineRule="auto"/>
      </w:pPr>
      <w:r>
        <w:separator/>
      </w:r>
    </w:p>
  </w:endnote>
  <w:endnote w:type="continuationSeparator" w:id="0">
    <w:p w14:paraId="6729825E" w14:textId="77777777" w:rsidR="00AC3F99" w:rsidRDefault="00AC3F99" w:rsidP="0050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276475"/>
      <w:docPartObj>
        <w:docPartGallery w:val="Page Numbers (Bottom of Page)"/>
        <w:docPartUnique/>
      </w:docPartObj>
    </w:sdtPr>
    <w:sdtEndPr/>
    <w:sdtContent>
      <w:p w14:paraId="6B4848C8" w14:textId="56DE884A" w:rsidR="00EC6942" w:rsidRDefault="00EC6942" w:rsidP="00EC6942">
        <w:pPr>
          <w:pStyle w:val="Footer"/>
          <w:rPr>
            <w:rFonts w:asciiTheme="majorHAnsi" w:hAnsiTheme="majorHAnsi" w:cstheme="majorHAnsi"/>
            <w:i/>
            <w:color w:val="A6A6A6" w:themeColor="background1" w:themeShade="A6"/>
            <w:sz w:val="16"/>
            <w:szCs w:val="16"/>
          </w:rPr>
        </w:pPr>
        <w:r>
          <w:rPr>
            <w:rFonts w:asciiTheme="majorHAnsi" w:hAnsiTheme="majorHAnsi" w:cstheme="majorHAnsi"/>
            <w:i/>
            <w:color w:val="A6A6A6" w:themeColor="background1" w:themeShade="A6"/>
            <w:sz w:val="16"/>
            <w:szCs w:val="16"/>
          </w:rPr>
          <w:t>The Company, reserves the right to change the said applicable policy (</w:t>
        </w:r>
        <w:proofErr w:type="spellStart"/>
        <w:r>
          <w:rPr>
            <w:rFonts w:asciiTheme="majorHAnsi" w:hAnsiTheme="majorHAnsi" w:cstheme="majorHAnsi"/>
            <w:i/>
            <w:color w:val="A6A6A6" w:themeColor="background1" w:themeShade="A6"/>
            <w:sz w:val="16"/>
            <w:szCs w:val="16"/>
          </w:rPr>
          <w:t>ies</w:t>
        </w:r>
        <w:proofErr w:type="spellEnd"/>
        <w:r>
          <w:rPr>
            <w:rFonts w:asciiTheme="majorHAnsi" w:hAnsiTheme="majorHAnsi" w:cstheme="majorHAnsi"/>
            <w:i/>
            <w:color w:val="A6A6A6" w:themeColor="background1" w:themeShade="A6"/>
            <w:sz w:val="16"/>
            <w:szCs w:val="16"/>
          </w:rPr>
          <w:t>), rules and regulations at its entire discretion, without advance notice, in which case your employment shall be governed by such revised rules and regulations</w:t>
        </w:r>
      </w:p>
      <w:p w14:paraId="4F1D219B" w14:textId="77777777" w:rsidR="00EC6942" w:rsidRDefault="00491E8A">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195C9" w14:textId="77777777" w:rsidR="00AC3F99" w:rsidRDefault="00AC3F99" w:rsidP="00504B48">
      <w:pPr>
        <w:spacing w:after="0" w:line="240" w:lineRule="auto"/>
      </w:pPr>
      <w:r>
        <w:separator/>
      </w:r>
    </w:p>
  </w:footnote>
  <w:footnote w:type="continuationSeparator" w:id="0">
    <w:p w14:paraId="5AE3F867" w14:textId="77777777" w:rsidR="00AC3F99" w:rsidRDefault="00AC3F99" w:rsidP="00504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F453" w14:textId="77777777" w:rsidR="0014244F" w:rsidRDefault="00491E8A">
    <w:pPr>
      <w:pStyle w:val="Header"/>
    </w:pPr>
    <w:r>
      <w:rPr>
        <w:noProof/>
      </w:rPr>
      <w:pict w14:anchorId="0B9C6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55266" o:spid="_x0000_s2053" type="#_x0000_t75" style="position:absolute;margin-left:0;margin-top:0;width:241.45pt;height:199.2pt;z-index:-251657216;mso-position-horizontal:center;mso-position-horizontal-relative:margin;mso-position-vertical:center;mso-position-vertical-relative:margin" o:allowincell="f">
          <v:imagedata r:id="rId1" o:title="Jazz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D9019" w14:textId="0B51CB65" w:rsidR="0014244F" w:rsidRDefault="00491E8A" w:rsidP="003E4638">
    <w:pPr>
      <w:pStyle w:val="Header"/>
      <w:jc w:val="center"/>
    </w:pPr>
    <w:r>
      <w:rPr>
        <w:noProof/>
      </w:rPr>
      <w:pict w14:anchorId="09DFC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55267" o:spid="_x0000_s2054" type="#_x0000_t75" style="position:absolute;left:0;text-align:left;margin-left:0;margin-top:0;width:241.45pt;height:199.2pt;z-index:-251656192;mso-position-horizontal:center;mso-position-horizontal-relative:margin;mso-position-vertical:center;mso-position-vertical-relative:margin" o:allowincell="f">
          <v:imagedata r:id="rId1" o:title="Jazz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CC863" w14:textId="77777777" w:rsidR="0014244F" w:rsidRDefault="00491E8A">
    <w:pPr>
      <w:pStyle w:val="Header"/>
    </w:pPr>
    <w:r>
      <w:rPr>
        <w:noProof/>
      </w:rPr>
      <w:pict w14:anchorId="2440E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55265" o:spid="_x0000_s2052" type="#_x0000_t75" style="position:absolute;margin-left:0;margin-top:0;width:241.45pt;height:199.2pt;z-index:-251658240;mso-position-horizontal:center;mso-position-horizontal-relative:margin;mso-position-vertical:center;mso-position-vertical-relative:margin" o:allowincell="f">
          <v:imagedata r:id="rId1" o:title="Jazz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7949"/>
    <w:multiLevelType w:val="hybridMultilevel"/>
    <w:tmpl w:val="640C81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00243"/>
    <w:multiLevelType w:val="hybridMultilevel"/>
    <w:tmpl w:val="E878C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0564C"/>
    <w:multiLevelType w:val="hybridMultilevel"/>
    <w:tmpl w:val="BBC2A7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2497A"/>
    <w:multiLevelType w:val="hybridMultilevel"/>
    <w:tmpl w:val="42D69A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A1222"/>
    <w:multiLevelType w:val="hybridMultilevel"/>
    <w:tmpl w:val="B36CA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45557A"/>
    <w:multiLevelType w:val="multilevel"/>
    <w:tmpl w:val="F81E5C74"/>
    <w:lvl w:ilvl="0">
      <w:start w:val="3"/>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37395"/>
    <w:multiLevelType w:val="hybridMultilevel"/>
    <w:tmpl w:val="FC749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1E66CD"/>
    <w:multiLevelType w:val="hybridMultilevel"/>
    <w:tmpl w:val="1F241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5553B"/>
    <w:multiLevelType w:val="hybridMultilevel"/>
    <w:tmpl w:val="0F906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1249E"/>
    <w:multiLevelType w:val="hybridMultilevel"/>
    <w:tmpl w:val="B8DA2B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D46685"/>
    <w:multiLevelType w:val="hybridMultilevel"/>
    <w:tmpl w:val="2BD4B5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F97311"/>
    <w:multiLevelType w:val="hybridMultilevel"/>
    <w:tmpl w:val="3B02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FC537E"/>
    <w:multiLevelType w:val="hybridMultilevel"/>
    <w:tmpl w:val="BA8C4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67C2B"/>
    <w:multiLevelType w:val="multilevel"/>
    <w:tmpl w:val="8E02817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color w:val="auto"/>
      </w:rPr>
    </w:lvl>
    <w:lvl w:ilvl="2">
      <w:start w:val="1"/>
      <w:numFmt w:val="decimal"/>
      <w:lvlText w:val="%1.%2.%3."/>
      <w:lvlJc w:val="left"/>
      <w:pPr>
        <w:ind w:left="1224" w:hanging="1224"/>
      </w:pPr>
      <w:rPr>
        <w:rFonts w:hint="default"/>
        <w:b/>
        <w:sz w:val="20"/>
        <w:szCs w:val="20"/>
      </w:rPr>
    </w:lvl>
    <w:lvl w:ilvl="3">
      <w:start w:val="1"/>
      <w:numFmt w:val="decimal"/>
      <w:lvlText w:val="%1.%2.%3.%4."/>
      <w:lvlJc w:val="left"/>
      <w:pPr>
        <w:ind w:left="1728" w:hanging="1728"/>
      </w:pPr>
      <w:rPr>
        <w:rFonts w:hint="default"/>
        <w:sz w:val="20"/>
        <w:szCs w:val="2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787ECD"/>
    <w:multiLevelType w:val="hybridMultilevel"/>
    <w:tmpl w:val="BBFA1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985113"/>
    <w:multiLevelType w:val="hybridMultilevel"/>
    <w:tmpl w:val="06B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C43297"/>
    <w:multiLevelType w:val="hybridMultilevel"/>
    <w:tmpl w:val="A5589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DC3C80"/>
    <w:multiLevelType w:val="hybridMultilevel"/>
    <w:tmpl w:val="CDEA4A78"/>
    <w:lvl w:ilvl="0" w:tplc="A2C045D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E7B14"/>
    <w:multiLevelType w:val="hybridMultilevel"/>
    <w:tmpl w:val="2402B1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26771"/>
    <w:multiLevelType w:val="hybridMultilevel"/>
    <w:tmpl w:val="34A4D3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19496F"/>
    <w:multiLevelType w:val="hybridMultilevel"/>
    <w:tmpl w:val="83829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932E06"/>
    <w:multiLevelType w:val="hybridMultilevel"/>
    <w:tmpl w:val="97D089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7147BD"/>
    <w:multiLevelType w:val="hybridMultilevel"/>
    <w:tmpl w:val="E862BA8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5D82232"/>
    <w:multiLevelType w:val="hybridMultilevel"/>
    <w:tmpl w:val="40A2F2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5747FA"/>
    <w:multiLevelType w:val="hybridMultilevel"/>
    <w:tmpl w:val="164E06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B47517"/>
    <w:multiLevelType w:val="hybridMultilevel"/>
    <w:tmpl w:val="AC00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83549"/>
    <w:multiLevelType w:val="hybridMultilevel"/>
    <w:tmpl w:val="D9424210"/>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6636E68"/>
    <w:multiLevelType w:val="hybridMultilevel"/>
    <w:tmpl w:val="CFC6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204BE"/>
    <w:multiLevelType w:val="hybridMultilevel"/>
    <w:tmpl w:val="5C6276A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747F4"/>
    <w:multiLevelType w:val="multilevel"/>
    <w:tmpl w:val="5C3255BA"/>
    <w:lvl w:ilvl="0">
      <w:start w:val="2"/>
      <w:numFmt w:val="decimal"/>
      <w:lvlText w:val="%1."/>
      <w:lvlJc w:val="left"/>
      <w:pPr>
        <w:ind w:left="720" w:hanging="360"/>
      </w:pPr>
      <w:rPr>
        <w:rFonts w:hint="default"/>
        <w:color w:val="FF0000"/>
      </w:rPr>
    </w:lvl>
    <w:lvl w:ilvl="1">
      <w:start w:val="2"/>
      <w:numFmt w:val="decimal"/>
      <w:isLgl/>
      <w:lvlText w:val="%1.%2."/>
      <w:lvlJc w:val="left"/>
      <w:pPr>
        <w:ind w:left="1040" w:hanging="6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D43190B"/>
    <w:multiLevelType w:val="hybridMultilevel"/>
    <w:tmpl w:val="F8F0D474"/>
    <w:lvl w:ilvl="0" w:tplc="22AC8494">
      <w:start w:val="1"/>
      <w:numFmt w:val="bullet"/>
      <w:lvlText w:val="•"/>
      <w:lvlJc w:val="left"/>
      <w:pPr>
        <w:tabs>
          <w:tab w:val="num" w:pos="720"/>
        </w:tabs>
        <w:ind w:left="720" w:hanging="360"/>
      </w:pPr>
      <w:rPr>
        <w:rFonts w:ascii="Arial" w:hAnsi="Arial" w:hint="default"/>
      </w:rPr>
    </w:lvl>
    <w:lvl w:ilvl="1" w:tplc="C17C2F4C" w:tentative="1">
      <w:start w:val="1"/>
      <w:numFmt w:val="bullet"/>
      <w:lvlText w:val="•"/>
      <w:lvlJc w:val="left"/>
      <w:pPr>
        <w:tabs>
          <w:tab w:val="num" w:pos="1440"/>
        </w:tabs>
        <w:ind w:left="1440" w:hanging="360"/>
      </w:pPr>
      <w:rPr>
        <w:rFonts w:ascii="Arial" w:hAnsi="Arial" w:hint="default"/>
      </w:rPr>
    </w:lvl>
    <w:lvl w:ilvl="2" w:tplc="FBD83BE2" w:tentative="1">
      <w:start w:val="1"/>
      <w:numFmt w:val="bullet"/>
      <w:lvlText w:val="•"/>
      <w:lvlJc w:val="left"/>
      <w:pPr>
        <w:tabs>
          <w:tab w:val="num" w:pos="2160"/>
        </w:tabs>
        <w:ind w:left="2160" w:hanging="360"/>
      </w:pPr>
      <w:rPr>
        <w:rFonts w:ascii="Arial" w:hAnsi="Arial" w:hint="default"/>
      </w:rPr>
    </w:lvl>
    <w:lvl w:ilvl="3" w:tplc="C08E8CBC" w:tentative="1">
      <w:start w:val="1"/>
      <w:numFmt w:val="bullet"/>
      <w:lvlText w:val="•"/>
      <w:lvlJc w:val="left"/>
      <w:pPr>
        <w:tabs>
          <w:tab w:val="num" w:pos="2880"/>
        </w:tabs>
        <w:ind w:left="2880" w:hanging="360"/>
      </w:pPr>
      <w:rPr>
        <w:rFonts w:ascii="Arial" w:hAnsi="Arial" w:hint="default"/>
      </w:rPr>
    </w:lvl>
    <w:lvl w:ilvl="4" w:tplc="6BECA056" w:tentative="1">
      <w:start w:val="1"/>
      <w:numFmt w:val="bullet"/>
      <w:lvlText w:val="•"/>
      <w:lvlJc w:val="left"/>
      <w:pPr>
        <w:tabs>
          <w:tab w:val="num" w:pos="3600"/>
        </w:tabs>
        <w:ind w:left="3600" w:hanging="360"/>
      </w:pPr>
      <w:rPr>
        <w:rFonts w:ascii="Arial" w:hAnsi="Arial" w:hint="default"/>
      </w:rPr>
    </w:lvl>
    <w:lvl w:ilvl="5" w:tplc="835606C6" w:tentative="1">
      <w:start w:val="1"/>
      <w:numFmt w:val="bullet"/>
      <w:lvlText w:val="•"/>
      <w:lvlJc w:val="left"/>
      <w:pPr>
        <w:tabs>
          <w:tab w:val="num" w:pos="4320"/>
        </w:tabs>
        <w:ind w:left="4320" w:hanging="360"/>
      </w:pPr>
      <w:rPr>
        <w:rFonts w:ascii="Arial" w:hAnsi="Arial" w:hint="default"/>
      </w:rPr>
    </w:lvl>
    <w:lvl w:ilvl="6" w:tplc="2482F2AA" w:tentative="1">
      <w:start w:val="1"/>
      <w:numFmt w:val="bullet"/>
      <w:lvlText w:val="•"/>
      <w:lvlJc w:val="left"/>
      <w:pPr>
        <w:tabs>
          <w:tab w:val="num" w:pos="5040"/>
        </w:tabs>
        <w:ind w:left="5040" w:hanging="360"/>
      </w:pPr>
      <w:rPr>
        <w:rFonts w:ascii="Arial" w:hAnsi="Arial" w:hint="default"/>
      </w:rPr>
    </w:lvl>
    <w:lvl w:ilvl="7" w:tplc="E7462846" w:tentative="1">
      <w:start w:val="1"/>
      <w:numFmt w:val="bullet"/>
      <w:lvlText w:val="•"/>
      <w:lvlJc w:val="left"/>
      <w:pPr>
        <w:tabs>
          <w:tab w:val="num" w:pos="5760"/>
        </w:tabs>
        <w:ind w:left="5760" w:hanging="360"/>
      </w:pPr>
      <w:rPr>
        <w:rFonts w:ascii="Arial" w:hAnsi="Arial" w:hint="default"/>
      </w:rPr>
    </w:lvl>
    <w:lvl w:ilvl="8" w:tplc="6BA05C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D4A323A"/>
    <w:multiLevelType w:val="hybridMultilevel"/>
    <w:tmpl w:val="2F16C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DD2C99"/>
    <w:multiLevelType w:val="multilevel"/>
    <w:tmpl w:val="5804039A"/>
    <w:lvl w:ilvl="0">
      <w:start w:val="3"/>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20F1F"/>
    <w:multiLevelType w:val="hybridMultilevel"/>
    <w:tmpl w:val="7098D39C"/>
    <w:lvl w:ilvl="0" w:tplc="C4847D22">
      <w:start w:val="1"/>
      <w:numFmt w:val="bullet"/>
      <w:lvlText w:val="•"/>
      <w:lvlJc w:val="left"/>
      <w:pPr>
        <w:tabs>
          <w:tab w:val="num" w:pos="720"/>
        </w:tabs>
        <w:ind w:left="720" w:hanging="360"/>
      </w:pPr>
      <w:rPr>
        <w:rFonts w:ascii="Arial" w:hAnsi="Arial" w:hint="default"/>
      </w:rPr>
    </w:lvl>
    <w:lvl w:ilvl="1" w:tplc="F5684BC8" w:tentative="1">
      <w:start w:val="1"/>
      <w:numFmt w:val="bullet"/>
      <w:lvlText w:val="•"/>
      <w:lvlJc w:val="left"/>
      <w:pPr>
        <w:tabs>
          <w:tab w:val="num" w:pos="1440"/>
        </w:tabs>
        <w:ind w:left="1440" w:hanging="360"/>
      </w:pPr>
      <w:rPr>
        <w:rFonts w:ascii="Arial" w:hAnsi="Arial" w:hint="default"/>
      </w:rPr>
    </w:lvl>
    <w:lvl w:ilvl="2" w:tplc="935E2094" w:tentative="1">
      <w:start w:val="1"/>
      <w:numFmt w:val="bullet"/>
      <w:lvlText w:val="•"/>
      <w:lvlJc w:val="left"/>
      <w:pPr>
        <w:tabs>
          <w:tab w:val="num" w:pos="2160"/>
        </w:tabs>
        <w:ind w:left="2160" w:hanging="360"/>
      </w:pPr>
      <w:rPr>
        <w:rFonts w:ascii="Arial" w:hAnsi="Arial" w:hint="default"/>
      </w:rPr>
    </w:lvl>
    <w:lvl w:ilvl="3" w:tplc="3A7C248C" w:tentative="1">
      <w:start w:val="1"/>
      <w:numFmt w:val="bullet"/>
      <w:lvlText w:val="•"/>
      <w:lvlJc w:val="left"/>
      <w:pPr>
        <w:tabs>
          <w:tab w:val="num" w:pos="2880"/>
        </w:tabs>
        <w:ind w:left="2880" w:hanging="360"/>
      </w:pPr>
      <w:rPr>
        <w:rFonts w:ascii="Arial" w:hAnsi="Arial" w:hint="default"/>
      </w:rPr>
    </w:lvl>
    <w:lvl w:ilvl="4" w:tplc="84205174" w:tentative="1">
      <w:start w:val="1"/>
      <w:numFmt w:val="bullet"/>
      <w:lvlText w:val="•"/>
      <w:lvlJc w:val="left"/>
      <w:pPr>
        <w:tabs>
          <w:tab w:val="num" w:pos="3600"/>
        </w:tabs>
        <w:ind w:left="3600" w:hanging="360"/>
      </w:pPr>
      <w:rPr>
        <w:rFonts w:ascii="Arial" w:hAnsi="Arial" w:hint="default"/>
      </w:rPr>
    </w:lvl>
    <w:lvl w:ilvl="5" w:tplc="488A4A98" w:tentative="1">
      <w:start w:val="1"/>
      <w:numFmt w:val="bullet"/>
      <w:lvlText w:val="•"/>
      <w:lvlJc w:val="left"/>
      <w:pPr>
        <w:tabs>
          <w:tab w:val="num" w:pos="4320"/>
        </w:tabs>
        <w:ind w:left="4320" w:hanging="360"/>
      </w:pPr>
      <w:rPr>
        <w:rFonts w:ascii="Arial" w:hAnsi="Arial" w:hint="default"/>
      </w:rPr>
    </w:lvl>
    <w:lvl w:ilvl="6" w:tplc="3E2A50FA" w:tentative="1">
      <w:start w:val="1"/>
      <w:numFmt w:val="bullet"/>
      <w:lvlText w:val="•"/>
      <w:lvlJc w:val="left"/>
      <w:pPr>
        <w:tabs>
          <w:tab w:val="num" w:pos="5040"/>
        </w:tabs>
        <w:ind w:left="5040" w:hanging="360"/>
      </w:pPr>
      <w:rPr>
        <w:rFonts w:ascii="Arial" w:hAnsi="Arial" w:hint="default"/>
      </w:rPr>
    </w:lvl>
    <w:lvl w:ilvl="7" w:tplc="FFF02A8A" w:tentative="1">
      <w:start w:val="1"/>
      <w:numFmt w:val="bullet"/>
      <w:lvlText w:val="•"/>
      <w:lvlJc w:val="left"/>
      <w:pPr>
        <w:tabs>
          <w:tab w:val="num" w:pos="5760"/>
        </w:tabs>
        <w:ind w:left="5760" w:hanging="360"/>
      </w:pPr>
      <w:rPr>
        <w:rFonts w:ascii="Arial" w:hAnsi="Arial" w:hint="default"/>
      </w:rPr>
    </w:lvl>
    <w:lvl w:ilvl="8" w:tplc="3904A0B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DC12B1"/>
    <w:multiLevelType w:val="hybridMultilevel"/>
    <w:tmpl w:val="E89EB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1552217"/>
    <w:multiLevelType w:val="hybridMultilevel"/>
    <w:tmpl w:val="FCF4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8A5E92"/>
    <w:multiLevelType w:val="hybridMultilevel"/>
    <w:tmpl w:val="8AB85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03B6C"/>
    <w:multiLevelType w:val="hybridMultilevel"/>
    <w:tmpl w:val="9B28BF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AE156E"/>
    <w:multiLevelType w:val="multilevel"/>
    <w:tmpl w:val="B9709448"/>
    <w:lvl w:ilvl="0">
      <w:start w:val="3"/>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28667E"/>
    <w:multiLevelType w:val="hybridMultilevel"/>
    <w:tmpl w:val="67520B1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B776741"/>
    <w:multiLevelType w:val="hybridMultilevel"/>
    <w:tmpl w:val="DE028E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87272B"/>
    <w:multiLevelType w:val="hybridMultilevel"/>
    <w:tmpl w:val="AB209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13"/>
  </w:num>
  <w:num w:numId="4">
    <w:abstractNumId w:val="11"/>
  </w:num>
  <w:num w:numId="5">
    <w:abstractNumId w:val="9"/>
  </w:num>
  <w:num w:numId="6">
    <w:abstractNumId w:val="12"/>
  </w:num>
  <w:num w:numId="7">
    <w:abstractNumId w:val="7"/>
  </w:num>
  <w:num w:numId="8">
    <w:abstractNumId w:val="15"/>
  </w:num>
  <w:num w:numId="9">
    <w:abstractNumId w:val="41"/>
  </w:num>
  <w:num w:numId="10">
    <w:abstractNumId w:val="8"/>
  </w:num>
  <w:num w:numId="11">
    <w:abstractNumId w:val="36"/>
  </w:num>
  <w:num w:numId="12">
    <w:abstractNumId w:val="20"/>
  </w:num>
  <w:num w:numId="13">
    <w:abstractNumId w:val="39"/>
  </w:num>
  <w:num w:numId="14">
    <w:abstractNumId w:val="22"/>
  </w:num>
  <w:num w:numId="15">
    <w:abstractNumId w:val="4"/>
  </w:num>
  <w:num w:numId="16">
    <w:abstractNumId w:val="6"/>
  </w:num>
  <w:num w:numId="17">
    <w:abstractNumId w:val="18"/>
  </w:num>
  <w:num w:numId="18">
    <w:abstractNumId w:val="17"/>
  </w:num>
  <w:num w:numId="19">
    <w:abstractNumId w:val="26"/>
  </w:num>
  <w:num w:numId="20">
    <w:abstractNumId w:val="3"/>
  </w:num>
  <w:num w:numId="21">
    <w:abstractNumId w:val="28"/>
  </w:num>
  <w:num w:numId="22">
    <w:abstractNumId w:val="10"/>
  </w:num>
  <w:num w:numId="23">
    <w:abstractNumId w:val="27"/>
  </w:num>
  <w:num w:numId="24">
    <w:abstractNumId w:val="31"/>
  </w:num>
  <w:num w:numId="25">
    <w:abstractNumId w:val="16"/>
  </w:num>
  <w:num w:numId="26">
    <w:abstractNumId w:val="2"/>
  </w:num>
  <w:num w:numId="27">
    <w:abstractNumId w:val="14"/>
  </w:num>
  <w:num w:numId="28">
    <w:abstractNumId w:val="1"/>
  </w:num>
  <w:num w:numId="29">
    <w:abstractNumId w:val="19"/>
  </w:num>
  <w:num w:numId="30">
    <w:abstractNumId w:val="21"/>
  </w:num>
  <w:num w:numId="31">
    <w:abstractNumId w:val="40"/>
  </w:num>
  <w:num w:numId="32">
    <w:abstractNumId w:val="37"/>
  </w:num>
  <w:num w:numId="33">
    <w:abstractNumId w:val="0"/>
  </w:num>
  <w:num w:numId="34">
    <w:abstractNumId w:val="23"/>
  </w:num>
  <w:num w:numId="35">
    <w:abstractNumId w:val="24"/>
  </w:num>
  <w:num w:numId="36">
    <w:abstractNumId w:val="34"/>
  </w:num>
  <w:num w:numId="37">
    <w:abstractNumId w:val="32"/>
  </w:num>
  <w:num w:numId="38">
    <w:abstractNumId w:val="5"/>
  </w:num>
  <w:num w:numId="39">
    <w:abstractNumId w:val="29"/>
  </w:num>
  <w:num w:numId="40">
    <w:abstractNumId w:val="30"/>
  </w:num>
  <w:num w:numId="41">
    <w:abstractNumId w:val="38"/>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D82"/>
    <w:rsid w:val="000010B4"/>
    <w:rsid w:val="00001BDB"/>
    <w:rsid w:val="00003C81"/>
    <w:rsid w:val="0000657E"/>
    <w:rsid w:val="00011B32"/>
    <w:rsid w:val="000130DC"/>
    <w:rsid w:val="00026AAA"/>
    <w:rsid w:val="000312A1"/>
    <w:rsid w:val="00031A80"/>
    <w:rsid w:val="00034014"/>
    <w:rsid w:val="00034465"/>
    <w:rsid w:val="0004188B"/>
    <w:rsid w:val="000440AA"/>
    <w:rsid w:val="00053AF9"/>
    <w:rsid w:val="00054FD0"/>
    <w:rsid w:val="00060168"/>
    <w:rsid w:val="00060FD1"/>
    <w:rsid w:val="00066F87"/>
    <w:rsid w:val="00071CEB"/>
    <w:rsid w:val="00073E0F"/>
    <w:rsid w:val="00076B6D"/>
    <w:rsid w:val="0007732E"/>
    <w:rsid w:val="0008266A"/>
    <w:rsid w:val="00082C36"/>
    <w:rsid w:val="000871BE"/>
    <w:rsid w:val="00094934"/>
    <w:rsid w:val="000A1171"/>
    <w:rsid w:val="000A541F"/>
    <w:rsid w:val="000A62C7"/>
    <w:rsid w:val="000A711D"/>
    <w:rsid w:val="000B0BA8"/>
    <w:rsid w:val="000B0BDD"/>
    <w:rsid w:val="000B696E"/>
    <w:rsid w:val="000B76AA"/>
    <w:rsid w:val="000B7F7E"/>
    <w:rsid w:val="000C0FE5"/>
    <w:rsid w:val="000C24EA"/>
    <w:rsid w:val="000C5191"/>
    <w:rsid w:val="000D37D0"/>
    <w:rsid w:val="000D3DE0"/>
    <w:rsid w:val="000E15A2"/>
    <w:rsid w:val="000E3A46"/>
    <w:rsid w:val="000E55D2"/>
    <w:rsid w:val="000E622F"/>
    <w:rsid w:val="000F1EE3"/>
    <w:rsid w:val="000F33F2"/>
    <w:rsid w:val="000F38B2"/>
    <w:rsid w:val="000F3BB7"/>
    <w:rsid w:val="000F482B"/>
    <w:rsid w:val="000F4EB2"/>
    <w:rsid w:val="000F7064"/>
    <w:rsid w:val="00101635"/>
    <w:rsid w:val="0010284F"/>
    <w:rsid w:val="00104FDC"/>
    <w:rsid w:val="001071A8"/>
    <w:rsid w:val="00107B89"/>
    <w:rsid w:val="00110A32"/>
    <w:rsid w:val="00112C02"/>
    <w:rsid w:val="00112F51"/>
    <w:rsid w:val="001137C7"/>
    <w:rsid w:val="0011674B"/>
    <w:rsid w:val="001224B0"/>
    <w:rsid w:val="0012298F"/>
    <w:rsid w:val="001348D6"/>
    <w:rsid w:val="001353EE"/>
    <w:rsid w:val="001355CB"/>
    <w:rsid w:val="00135E89"/>
    <w:rsid w:val="00137512"/>
    <w:rsid w:val="0014244F"/>
    <w:rsid w:val="001437D3"/>
    <w:rsid w:val="0014602D"/>
    <w:rsid w:val="001471DF"/>
    <w:rsid w:val="00147516"/>
    <w:rsid w:val="00150CA9"/>
    <w:rsid w:val="00155ACB"/>
    <w:rsid w:val="0016569C"/>
    <w:rsid w:val="00165872"/>
    <w:rsid w:val="0017054A"/>
    <w:rsid w:val="00170F10"/>
    <w:rsid w:val="0017329A"/>
    <w:rsid w:val="001849F3"/>
    <w:rsid w:val="00185527"/>
    <w:rsid w:val="001922DD"/>
    <w:rsid w:val="00197171"/>
    <w:rsid w:val="00197BFF"/>
    <w:rsid w:val="001A2A90"/>
    <w:rsid w:val="001A2AA9"/>
    <w:rsid w:val="001A4F65"/>
    <w:rsid w:val="001A51EE"/>
    <w:rsid w:val="001A594D"/>
    <w:rsid w:val="001A6060"/>
    <w:rsid w:val="001B3D7B"/>
    <w:rsid w:val="001B479A"/>
    <w:rsid w:val="001B550B"/>
    <w:rsid w:val="001C35B1"/>
    <w:rsid w:val="001C3FF2"/>
    <w:rsid w:val="001C4A95"/>
    <w:rsid w:val="001C6770"/>
    <w:rsid w:val="001D1C47"/>
    <w:rsid w:val="001D4A6C"/>
    <w:rsid w:val="001D4CDB"/>
    <w:rsid w:val="001D562D"/>
    <w:rsid w:val="001D6954"/>
    <w:rsid w:val="001E14EA"/>
    <w:rsid w:val="001E51AE"/>
    <w:rsid w:val="001E771A"/>
    <w:rsid w:val="001F45DE"/>
    <w:rsid w:val="001F4669"/>
    <w:rsid w:val="001F5228"/>
    <w:rsid w:val="001F5BC9"/>
    <w:rsid w:val="001F670F"/>
    <w:rsid w:val="00202FC7"/>
    <w:rsid w:val="002032AF"/>
    <w:rsid w:val="00204014"/>
    <w:rsid w:val="00204C46"/>
    <w:rsid w:val="00205B27"/>
    <w:rsid w:val="00206308"/>
    <w:rsid w:val="00206372"/>
    <w:rsid w:val="0020653C"/>
    <w:rsid w:val="00211C35"/>
    <w:rsid w:val="002143C7"/>
    <w:rsid w:val="00214C5B"/>
    <w:rsid w:val="0022031A"/>
    <w:rsid w:val="00220389"/>
    <w:rsid w:val="00223974"/>
    <w:rsid w:val="002257C1"/>
    <w:rsid w:val="00235107"/>
    <w:rsid w:val="00235EA1"/>
    <w:rsid w:val="0023732A"/>
    <w:rsid w:val="00237A00"/>
    <w:rsid w:val="00245206"/>
    <w:rsid w:val="00247806"/>
    <w:rsid w:val="00253E0C"/>
    <w:rsid w:val="00255AE1"/>
    <w:rsid w:val="00255DD3"/>
    <w:rsid w:val="002573E1"/>
    <w:rsid w:val="00257E1D"/>
    <w:rsid w:val="00261B76"/>
    <w:rsid w:val="00261EC9"/>
    <w:rsid w:val="00263C38"/>
    <w:rsid w:val="00264F84"/>
    <w:rsid w:val="002651AA"/>
    <w:rsid w:val="00280418"/>
    <w:rsid w:val="00282936"/>
    <w:rsid w:val="002848A5"/>
    <w:rsid w:val="00290B03"/>
    <w:rsid w:val="002957D2"/>
    <w:rsid w:val="002972C5"/>
    <w:rsid w:val="002979D9"/>
    <w:rsid w:val="002A081A"/>
    <w:rsid w:val="002A17F2"/>
    <w:rsid w:val="002A279D"/>
    <w:rsid w:val="002A6374"/>
    <w:rsid w:val="002A701E"/>
    <w:rsid w:val="002B08B4"/>
    <w:rsid w:val="002B2BD3"/>
    <w:rsid w:val="002B3F9B"/>
    <w:rsid w:val="002B42AC"/>
    <w:rsid w:val="002B6177"/>
    <w:rsid w:val="002B6E62"/>
    <w:rsid w:val="002C0E1D"/>
    <w:rsid w:val="002C256C"/>
    <w:rsid w:val="002C552C"/>
    <w:rsid w:val="002C5844"/>
    <w:rsid w:val="002C6960"/>
    <w:rsid w:val="002C6CBF"/>
    <w:rsid w:val="002D0791"/>
    <w:rsid w:val="002D387B"/>
    <w:rsid w:val="002E150F"/>
    <w:rsid w:val="002E15D9"/>
    <w:rsid w:val="002E4FFB"/>
    <w:rsid w:val="002E7BFE"/>
    <w:rsid w:val="002F193F"/>
    <w:rsid w:val="002F3D37"/>
    <w:rsid w:val="002F40C9"/>
    <w:rsid w:val="00302511"/>
    <w:rsid w:val="00303620"/>
    <w:rsid w:val="003131CA"/>
    <w:rsid w:val="00314648"/>
    <w:rsid w:val="00315E57"/>
    <w:rsid w:val="00320245"/>
    <w:rsid w:val="0032221B"/>
    <w:rsid w:val="00323140"/>
    <w:rsid w:val="00326248"/>
    <w:rsid w:val="0033148D"/>
    <w:rsid w:val="00331DD8"/>
    <w:rsid w:val="00332D75"/>
    <w:rsid w:val="00333BBF"/>
    <w:rsid w:val="00334E68"/>
    <w:rsid w:val="00335DCE"/>
    <w:rsid w:val="00335F6A"/>
    <w:rsid w:val="00337B6E"/>
    <w:rsid w:val="00343BAB"/>
    <w:rsid w:val="0034669E"/>
    <w:rsid w:val="00352069"/>
    <w:rsid w:val="00354D41"/>
    <w:rsid w:val="0035763C"/>
    <w:rsid w:val="00357AC4"/>
    <w:rsid w:val="00362BE5"/>
    <w:rsid w:val="00364912"/>
    <w:rsid w:val="003654ED"/>
    <w:rsid w:val="00366C80"/>
    <w:rsid w:val="0036753E"/>
    <w:rsid w:val="003703F6"/>
    <w:rsid w:val="00375B06"/>
    <w:rsid w:val="003833A7"/>
    <w:rsid w:val="00386F00"/>
    <w:rsid w:val="00390127"/>
    <w:rsid w:val="003906EE"/>
    <w:rsid w:val="00392B5F"/>
    <w:rsid w:val="00393FEC"/>
    <w:rsid w:val="00395C06"/>
    <w:rsid w:val="003973B7"/>
    <w:rsid w:val="00397558"/>
    <w:rsid w:val="003A641D"/>
    <w:rsid w:val="003A76C1"/>
    <w:rsid w:val="003B08EF"/>
    <w:rsid w:val="003B4F09"/>
    <w:rsid w:val="003B5637"/>
    <w:rsid w:val="003B5C28"/>
    <w:rsid w:val="003B6987"/>
    <w:rsid w:val="003B760F"/>
    <w:rsid w:val="003C0E7D"/>
    <w:rsid w:val="003C1559"/>
    <w:rsid w:val="003C2C72"/>
    <w:rsid w:val="003C61E4"/>
    <w:rsid w:val="003D1F8D"/>
    <w:rsid w:val="003D7299"/>
    <w:rsid w:val="003E16DE"/>
    <w:rsid w:val="003E1FB0"/>
    <w:rsid w:val="003E3656"/>
    <w:rsid w:val="003E430B"/>
    <w:rsid w:val="003E4420"/>
    <w:rsid w:val="003E4638"/>
    <w:rsid w:val="003E5502"/>
    <w:rsid w:val="003E6EB3"/>
    <w:rsid w:val="003F36C7"/>
    <w:rsid w:val="003F48E4"/>
    <w:rsid w:val="004006CD"/>
    <w:rsid w:val="004019CD"/>
    <w:rsid w:val="00402C18"/>
    <w:rsid w:val="004035D3"/>
    <w:rsid w:val="00405449"/>
    <w:rsid w:val="00405FA9"/>
    <w:rsid w:val="00407411"/>
    <w:rsid w:val="004117F9"/>
    <w:rsid w:val="00412417"/>
    <w:rsid w:val="004132FE"/>
    <w:rsid w:val="00415240"/>
    <w:rsid w:val="00416049"/>
    <w:rsid w:val="004228AF"/>
    <w:rsid w:val="0042348B"/>
    <w:rsid w:val="0042397A"/>
    <w:rsid w:val="004258E5"/>
    <w:rsid w:val="00430CEE"/>
    <w:rsid w:val="00433CD7"/>
    <w:rsid w:val="00436DC6"/>
    <w:rsid w:val="004373BE"/>
    <w:rsid w:val="00440970"/>
    <w:rsid w:val="00440F63"/>
    <w:rsid w:val="004427A0"/>
    <w:rsid w:val="00443FD0"/>
    <w:rsid w:val="00444222"/>
    <w:rsid w:val="00445514"/>
    <w:rsid w:val="00445637"/>
    <w:rsid w:val="0044604E"/>
    <w:rsid w:val="00451E35"/>
    <w:rsid w:val="0045243E"/>
    <w:rsid w:val="0045763C"/>
    <w:rsid w:val="0046021D"/>
    <w:rsid w:val="004649A6"/>
    <w:rsid w:val="004650FB"/>
    <w:rsid w:val="00467558"/>
    <w:rsid w:val="004734F3"/>
    <w:rsid w:val="00476EF5"/>
    <w:rsid w:val="00482FB3"/>
    <w:rsid w:val="00484350"/>
    <w:rsid w:val="00484A40"/>
    <w:rsid w:val="00486245"/>
    <w:rsid w:val="0049081A"/>
    <w:rsid w:val="00490D14"/>
    <w:rsid w:val="00491E8A"/>
    <w:rsid w:val="00496932"/>
    <w:rsid w:val="00496E81"/>
    <w:rsid w:val="004A0937"/>
    <w:rsid w:val="004A107E"/>
    <w:rsid w:val="004A2071"/>
    <w:rsid w:val="004A27C2"/>
    <w:rsid w:val="004A39B3"/>
    <w:rsid w:val="004A6494"/>
    <w:rsid w:val="004B0922"/>
    <w:rsid w:val="004B2BA9"/>
    <w:rsid w:val="004C226F"/>
    <w:rsid w:val="004C289D"/>
    <w:rsid w:val="004C3A40"/>
    <w:rsid w:val="004C6B78"/>
    <w:rsid w:val="004D14A6"/>
    <w:rsid w:val="004D3E38"/>
    <w:rsid w:val="004D79C9"/>
    <w:rsid w:val="004E080F"/>
    <w:rsid w:val="004E09F4"/>
    <w:rsid w:val="004E18F8"/>
    <w:rsid w:val="004E2038"/>
    <w:rsid w:val="004E3A66"/>
    <w:rsid w:val="004E47B1"/>
    <w:rsid w:val="004E55DC"/>
    <w:rsid w:val="004E6A01"/>
    <w:rsid w:val="004E7BC8"/>
    <w:rsid w:val="004F528E"/>
    <w:rsid w:val="004F5B56"/>
    <w:rsid w:val="00504B48"/>
    <w:rsid w:val="005075CC"/>
    <w:rsid w:val="00510597"/>
    <w:rsid w:val="00512767"/>
    <w:rsid w:val="005135CB"/>
    <w:rsid w:val="00517314"/>
    <w:rsid w:val="005174BE"/>
    <w:rsid w:val="00517F4B"/>
    <w:rsid w:val="00521F37"/>
    <w:rsid w:val="00522E54"/>
    <w:rsid w:val="005248AC"/>
    <w:rsid w:val="00526988"/>
    <w:rsid w:val="00527608"/>
    <w:rsid w:val="005301F5"/>
    <w:rsid w:val="00530AD6"/>
    <w:rsid w:val="00531586"/>
    <w:rsid w:val="00533FF6"/>
    <w:rsid w:val="0053547C"/>
    <w:rsid w:val="0054587B"/>
    <w:rsid w:val="0055023E"/>
    <w:rsid w:val="00550DF3"/>
    <w:rsid w:val="00552D05"/>
    <w:rsid w:val="005560DC"/>
    <w:rsid w:val="00557DEF"/>
    <w:rsid w:val="0056060F"/>
    <w:rsid w:val="00563BAD"/>
    <w:rsid w:val="00564937"/>
    <w:rsid w:val="00564ADB"/>
    <w:rsid w:val="00564C14"/>
    <w:rsid w:val="005702DD"/>
    <w:rsid w:val="00572EAE"/>
    <w:rsid w:val="00572ECA"/>
    <w:rsid w:val="005735FD"/>
    <w:rsid w:val="00573B3F"/>
    <w:rsid w:val="00581F64"/>
    <w:rsid w:val="00582508"/>
    <w:rsid w:val="00584153"/>
    <w:rsid w:val="00584CE0"/>
    <w:rsid w:val="00587DE3"/>
    <w:rsid w:val="0059789A"/>
    <w:rsid w:val="005A4D91"/>
    <w:rsid w:val="005A4E0A"/>
    <w:rsid w:val="005A7851"/>
    <w:rsid w:val="005C2C90"/>
    <w:rsid w:val="005C53C4"/>
    <w:rsid w:val="005D5B71"/>
    <w:rsid w:val="005D5CD5"/>
    <w:rsid w:val="005D5F8E"/>
    <w:rsid w:val="005D79C8"/>
    <w:rsid w:val="005E2E9C"/>
    <w:rsid w:val="005E6D9C"/>
    <w:rsid w:val="005F275B"/>
    <w:rsid w:val="005F59EE"/>
    <w:rsid w:val="0060039F"/>
    <w:rsid w:val="0060398B"/>
    <w:rsid w:val="0060637D"/>
    <w:rsid w:val="006111F8"/>
    <w:rsid w:val="006149D9"/>
    <w:rsid w:val="00614B6A"/>
    <w:rsid w:val="00615C90"/>
    <w:rsid w:val="00615CCD"/>
    <w:rsid w:val="00616A0F"/>
    <w:rsid w:val="00620465"/>
    <w:rsid w:val="00622BA9"/>
    <w:rsid w:val="006251A4"/>
    <w:rsid w:val="006273B1"/>
    <w:rsid w:val="0062797C"/>
    <w:rsid w:val="00640BC8"/>
    <w:rsid w:val="00642FE7"/>
    <w:rsid w:val="006448D0"/>
    <w:rsid w:val="006475ED"/>
    <w:rsid w:val="006504E9"/>
    <w:rsid w:val="00650B05"/>
    <w:rsid w:val="00653DB1"/>
    <w:rsid w:val="00653E14"/>
    <w:rsid w:val="00656F17"/>
    <w:rsid w:val="00657508"/>
    <w:rsid w:val="006639C1"/>
    <w:rsid w:val="00664E8B"/>
    <w:rsid w:val="00665EF1"/>
    <w:rsid w:val="0067159B"/>
    <w:rsid w:val="00673D54"/>
    <w:rsid w:val="00675BCE"/>
    <w:rsid w:val="00682576"/>
    <w:rsid w:val="006838D7"/>
    <w:rsid w:val="006851F1"/>
    <w:rsid w:val="0069293C"/>
    <w:rsid w:val="006959FB"/>
    <w:rsid w:val="006A1165"/>
    <w:rsid w:val="006A24F4"/>
    <w:rsid w:val="006A543B"/>
    <w:rsid w:val="006B573D"/>
    <w:rsid w:val="006B5B25"/>
    <w:rsid w:val="006C02AD"/>
    <w:rsid w:val="006C1C53"/>
    <w:rsid w:val="006C4551"/>
    <w:rsid w:val="006C5B93"/>
    <w:rsid w:val="006D02C4"/>
    <w:rsid w:val="006D0671"/>
    <w:rsid w:val="006D20AB"/>
    <w:rsid w:val="006D3454"/>
    <w:rsid w:val="006D5F07"/>
    <w:rsid w:val="006E092F"/>
    <w:rsid w:val="006E0FA4"/>
    <w:rsid w:val="006E2DBE"/>
    <w:rsid w:val="006F233C"/>
    <w:rsid w:val="006F2353"/>
    <w:rsid w:val="006F5FEC"/>
    <w:rsid w:val="006F6B06"/>
    <w:rsid w:val="00701E43"/>
    <w:rsid w:val="00703230"/>
    <w:rsid w:val="00703D3D"/>
    <w:rsid w:val="00716E6A"/>
    <w:rsid w:val="00721AF7"/>
    <w:rsid w:val="00724DBA"/>
    <w:rsid w:val="0072758C"/>
    <w:rsid w:val="00730E98"/>
    <w:rsid w:val="00731688"/>
    <w:rsid w:val="007345C3"/>
    <w:rsid w:val="00736D05"/>
    <w:rsid w:val="00737B1B"/>
    <w:rsid w:val="00743149"/>
    <w:rsid w:val="00743630"/>
    <w:rsid w:val="00743FA1"/>
    <w:rsid w:val="0074442E"/>
    <w:rsid w:val="0074580D"/>
    <w:rsid w:val="0075028F"/>
    <w:rsid w:val="00750452"/>
    <w:rsid w:val="0075403F"/>
    <w:rsid w:val="00754551"/>
    <w:rsid w:val="00756F34"/>
    <w:rsid w:val="0076070D"/>
    <w:rsid w:val="00763B67"/>
    <w:rsid w:val="00763E27"/>
    <w:rsid w:val="0077781C"/>
    <w:rsid w:val="007820C0"/>
    <w:rsid w:val="00782479"/>
    <w:rsid w:val="007933BE"/>
    <w:rsid w:val="00793C03"/>
    <w:rsid w:val="00797761"/>
    <w:rsid w:val="007A6819"/>
    <w:rsid w:val="007A690F"/>
    <w:rsid w:val="007B2195"/>
    <w:rsid w:val="007B291F"/>
    <w:rsid w:val="007B74FB"/>
    <w:rsid w:val="007B7A51"/>
    <w:rsid w:val="007C35C6"/>
    <w:rsid w:val="007C4072"/>
    <w:rsid w:val="007C68AC"/>
    <w:rsid w:val="007D11D1"/>
    <w:rsid w:val="007D13C1"/>
    <w:rsid w:val="007D1C40"/>
    <w:rsid w:val="007D463D"/>
    <w:rsid w:val="007D52AD"/>
    <w:rsid w:val="007D579F"/>
    <w:rsid w:val="007D65F1"/>
    <w:rsid w:val="007D7B05"/>
    <w:rsid w:val="007E03DC"/>
    <w:rsid w:val="007E061B"/>
    <w:rsid w:val="007E0B74"/>
    <w:rsid w:val="007E196B"/>
    <w:rsid w:val="007E4C42"/>
    <w:rsid w:val="007E66F5"/>
    <w:rsid w:val="007E7536"/>
    <w:rsid w:val="007E77BF"/>
    <w:rsid w:val="007F5BD0"/>
    <w:rsid w:val="00806200"/>
    <w:rsid w:val="00806712"/>
    <w:rsid w:val="00812085"/>
    <w:rsid w:val="00812245"/>
    <w:rsid w:val="008128F4"/>
    <w:rsid w:val="00816247"/>
    <w:rsid w:val="008210C7"/>
    <w:rsid w:val="00824683"/>
    <w:rsid w:val="00826B89"/>
    <w:rsid w:val="00826C29"/>
    <w:rsid w:val="00826EEB"/>
    <w:rsid w:val="0082707E"/>
    <w:rsid w:val="00827D04"/>
    <w:rsid w:val="00831E19"/>
    <w:rsid w:val="00834DAA"/>
    <w:rsid w:val="00850FF6"/>
    <w:rsid w:val="008515AF"/>
    <w:rsid w:val="0085186A"/>
    <w:rsid w:val="0085317C"/>
    <w:rsid w:val="00854DFE"/>
    <w:rsid w:val="0085625A"/>
    <w:rsid w:val="008610CC"/>
    <w:rsid w:val="00864CF4"/>
    <w:rsid w:val="008662CB"/>
    <w:rsid w:val="008673DB"/>
    <w:rsid w:val="0086768D"/>
    <w:rsid w:val="008731DC"/>
    <w:rsid w:val="00873759"/>
    <w:rsid w:val="00875BE5"/>
    <w:rsid w:val="0087725C"/>
    <w:rsid w:val="00880290"/>
    <w:rsid w:val="0088515B"/>
    <w:rsid w:val="008875E1"/>
    <w:rsid w:val="00887AF7"/>
    <w:rsid w:val="00887CFA"/>
    <w:rsid w:val="00891AA1"/>
    <w:rsid w:val="00891F9F"/>
    <w:rsid w:val="00892897"/>
    <w:rsid w:val="00895217"/>
    <w:rsid w:val="00897125"/>
    <w:rsid w:val="008A2BCE"/>
    <w:rsid w:val="008A39C0"/>
    <w:rsid w:val="008B2B09"/>
    <w:rsid w:val="008D1285"/>
    <w:rsid w:val="008D6581"/>
    <w:rsid w:val="008E22B4"/>
    <w:rsid w:val="008E383A"/>
    <w:rsid w:val="008F1781"/>
    <w:rsid w:val="008F48E5"/>
    <w:rsid w:val="008F50BC"/>
    <w:rsid w:val="008F52B1"/>
    <w:rsid w:val="0090108F"/>
    <w:rsid w:val="009019AA"/>
    <w:rsid w:val="00903B6C"/>
    <w:rsid w:val="009073FF"/>
    <w:rsid w:val="009127AF"/>
    <w:rsid w:val="009141C8"/>
    <w:rsid w:val="00914A1E"/>
    <w:rsid w:val="00916DD5"/>
    <w:rsid w:val="00920E5A"/>
    <w:rsid w:val="00924E13"/>
    <w:rsid w:val="009250F6"/>
    <w:rsid w:val="0092575C"/>
    <w:rsid w:val="00927163"/>
    <w:rsid w:val="00930D0A"/>
    <w:rsid w:val="0093127E"/>
    <w:rsid w:val="00935294"/>
    <w:rsid w:val="00935AEF"/>
    <w:rsid w:val="00940665"/>
    <w:rsid w:val="00940D86"/>
    <w:rsid w:val="00955099"/>
    <w:rsid w:val="00955F5D"/>
    <w:rsid w:val="0095624C"/>
    <w:rsid w:val="00956990"/>
    <w:rsid w:val="009731D8"/>
    <w:rsid w:val="00973C0F"/>
    <w:rsid w:val="00974A65"/>
    <w:rsid w:val="00975D82"/>
    <w:rsid w:val="0097783E"/>
    <w:rsid w:val="00981E4B"/>
    <w:rsid w:val="0098491E"/>
    <w:rsid w:val="009853DD"/>
    <w:rsid w:val="009858F8"/>
    <w:rsid w:val="00986D6D"/>
    <w:rsid w:val="009950F4"/>
    <w:rsid w:val="00995A2F"/>
    <w:rsid w:val="009A042F"/>
    <w:rsid w:val="009A05CF"/>
    <w:rsid w:val="009A0BBE"/>
    <w:rsid w:val="009A0D93"/>
    <w:rsid w:val="009B074B"/>
    <w:rsid w:val="009B0936"/>
    <w:rsid w:val="009B4C13"/>
    <w:rsid w:val="009B671B"/>
    <w:rsid w:val="009B67C0"/>
    <w:rsid w:val="009B7169"/>
    <w:rsid w:val="009C3E13"/>
    <w:rsid w:val="009C4AAF"/>
    <w:rsid w:val="009D3554"/>
    <w:rsid w:val="009D3B72"/>
    <w:rsid w:val="009D7A1C"/>
    <w:rsid w:val="009E16E7"/>
    <w:rsid w:val="009E3F40"/>
    <w:rsid w:val="009E3FB1"/>
    <w:rsid w:val="009E5816"/>
    <w:rsid w:val="009F092F"/>
    <w:rsid w:val="009F1164"/>
    <w:rsid w:val="009F15DE"/>
    <w:rsid w:val="009F2F42"/>
    <w:rsid w:val="009F4CE6"/>
    <w:rsid w:val="009F5073"/>
    <w:rsid w:val="00A0015B"/>
    <w:rsid w:val="00A0190F"/>
    <w:rsid w:val="00A0324E"/>
    <w:rsid w:val="00A04F7A"/>
    <w:rsid w:val="00A07622"/>
    <w:rsid w:val="00A079D3"/>
    <w:rsid w:val="00A10FD1"/>
    <w:rsid w:val="00A11673"/>
    <w:rsid w:val="00A147AD"/>
    <w:rsid w:val="00A16385"/>
    <w:rsid w:val="00A230C4"/>
    <w:rsid w:val="00A25F8E"/>
    <w:rsid w:val="00A30977"/>
    <w:rsid w:val="00A34980"/>
    <w:rsid w:val="00A409E6"/>
    <w:rsid w:val="00A41537"/>
    <w:rsid w:val="00A428D6"/>
    <w:rsid w:val="00A5577A"/>
    <w:rsid w:val="00A5582B"/>
    <w:rsid w:val="00A55946"/>
    <w:rsid w:val="00A637A9"/>
    <w:rsid w:val="00A65229"/>
    <w:rsid w:val="00A664E3"/>
    <w:rsid w:val="00A665C7"/>
    <w:rsid w:val="00A67E3C"/>
    <w:rsid w:val="00A74B7F"/>
    <w:rsid w:val="00A76458"/>
    <w:rsid w:val="00A833C6"/>
    <w:rsid w:val="00A83722"/>
    <w:rsid w:val="00A85500"/>
    <w:rsid w:val="00A86626"/>
    <w:rsid w:val="00A879FB"/>
    <w:rsid w:val="00A94DD7"/>
    <w:rsid w:val="00A95651"/>
    <w:rsid w:val="00AA1F1E"/>
    <w:rsid w:val="00AA32E5"/>
    <w:rsid w:val="00AA3925"/>
    <w:rsid w:val="00AA4154"/>
    <w:rsid w:val="00AA46D7"/>
    <w:rsid w:val="00AB3999"/>
    <w:rsid w:val="00AB57AA"/>
    <w:rsid w:val="00AB6ADC"/>
    <w:rsid w:val="00AB784D"/>
    <w:rsid w:val="00AC04AC"/>
    <w:rsid w:val="00AC1805"/>
    <w:rsid w:val="00AC36DE"/>
    <w:rsid w:val="00AC3F99"/>
    <w:rsid w:val="00AC4813"/>
    <w:rsid w:val="00AC4A74"/>
    <w:rsid w:val="00AC63D9"/>
    <w:rsid w:val="00AD0AB7"/>
    <w:rsid w:val="00AD11F6"/>
    <w:rsid w:val="00AD3D02"/>
    <w:rsid w:val="00AD4707"/>
    <w:rsid w:val="00AE0013"/>
    <w:rsid w:val="00AE017B"/>
    <w:rsid w:val="00AE10B5"/>
    <w:rsid w:val="00AE2A6D"/>
    <w:rsid w:val="00AE59A0"/>
    <w:rsid w:val="00AE67BF"/>
    <w:rsid w:val="00AF270D"/>
    <w:rsid w:val="00B0056A"/>
    <w:rsid w:val="00B01A43"/>
    <w:rsid w:val="00B01B92"/>
    <w:rsid w:val="00B03EC7"/>
    <w:rsid w:val="00B1256F"/>
    <w:rsid w:val="00B13A15"/>
    <w:rsid w:val="00B177DC"/>
    <w:rsid w:val="00B244E0"/>
    <w:rsid w:val="00B246D1"/>
    <w:rsid w:val="00B25CA5"/>
    <w:rsid w:val="00B26C59"/>
    <w:rsid w:val="00B26F36"/>
    <w:rsid w:val="00B275B4"/>
    <w:rsid w:val="00B30699"/>
    <w:rsid w:val="00B311C4"/>
    <w:rsid w:val="00B3519D"/>
    <w:rsid w:val="00B368A6"/>
    <w:rsid w:val="00B37D74"/>
    <w:rsid w:val="00B40533"/>
    <w:rsid w:val="00B40D26"/>
    <w:rsid w:val="00B4150D"/>
    <w:rsid w:val="00B42C31"/>
    <w:rsid w:val="00B50828"/>
    <w:rsid w:val="00B51D20"/>
    <w:rsid w:val="00B60E77"/>
    <w:rsid w:val="00B62DAA"/>
    <w:rsid w:val="00B63379"/>
    <w:rsid w:val="00B653C8"/>
    <w:rsid w:val="00B65789"/>
    <w:rsid w:val="00B67A45"/>
    <w:rsid w:val="00B67C13"/>
    <w:rsid w:val="00B67FCF"/>
    <w:rsid w:val="00B74B87"/>
    <w:rsid w:val="00B75AC8"/>
    <w:rsid w:val="00B75BAE"/>
    <w:rsid w:val="00B8181C"/>
    <w:rsid w:val="00B86670"/>
    <w:rsid w:val="00B87881"/>
    <w:rsid w:val="00B90C5D"/>
    <w:rsid w:val="00B9704C"/>
    <w:rsid w:val="00BA142C"/>
    <w:rsid w:val="00BA2FFC"/>
    <w:rsid w:val="00BA4FD1"/>
    <w:rsid w:val="00BB2425"/>
    <w:rsid w:val="00BB36DA"/>
    <w:rsid w:val="00BB6833"/>
    <w:rsid w:val="00BB6CF0"/>
    <w:rsid w:val="00BC061B"/>
    <w:rsid w:val="00BC0755"/>
    <w:rsid w:val="00BC1C85"/>
    <w:rsid w:val="00BC20A3"/>
    <w:rsid w:val="00BC37E1"/>
    <w:rsid w:val="00BC68AE"/>
    <w:rsid w:val="00BD04A5"/>
    <w:rsid w:val="00BD0A95"/>
    <w:rsid w:val="00BD3248"/>
    <w:rsid w:val="00BD473B"/>
    <w:rsid w:val="00BE17A9"/>
    <w:rsid w:val="00BE5ED1"/>
    <w:rsid w:val="00BF3011"/>
    <w:rsid w:val="00BF3184"/>
    <w:rsid w:val="00BF47EB"/>
    <w:rsid w:val="00BF5E0B"/>
    <w:rsid w:val="00BF6140"/>
    <w:rsid w:val="00C0417A"/>
    <w:rsid w:val="00C07A5B"/>
    <w:rsid w:val="00C171C0"/>
    <w:rsid w:val="00C213C3"/>
    <w:rsid w:val="00C21F4E"/>
    <w:rsid w:val="00C2689B"/>
    <w:rsid w:val="00C27965"/>
    <w:rsid w:val="00C31077"/>
    <w:rsid w:val="00C35DAE"/>
    <w:rsid w:val="00C36B63"/>
    <w:rsid w:val="00C3706E"/>
    <w:rsid w:val="00C371AC"/>
    <w:rsid w:val="00C41156"/>
    <w:rsid w:val="00C424ED"/>
    <w:rsid w:val="00C44DB2"/>
    <w:rsid w:val="00C45024"/>
    <w:rsid w:val="00C450E6"/>
    <w:rsid w:val="00C476BF"/>
    <w:rsid w:val="00C51462"/>
    <w:rsid w:val="00C5487F"/>
    <w:rsid w:val="00C55721"/>
    <w:rsid w:val="00C55D80"/>
    <w:rsid w:val="00C62F8C"/>
    <w:rsid w:val="00C64F3A"/>
    <w:rsid w:val="00C67441"/>
    <w:rsid w:val="00C71039"/>
    <w:rsid w:val="00C717E7"/>
    <w:rsid w:val="00C724CB"/>
    <w:rsid w:val="00C72984"/>
    <w:rsid w:val="00C729B0"/>
    <w:rsid w:val="00C74614"/>
    <w:rsid w:val="00C7543F"/>
    <w:rsid w:val="00C80E89"/>
    <w:rsid w:val="00C86E93"/>
    <w:rsid w:val="00C86FE4"/>
    <w:rsid w:val="00C92FA1"/>
    <w:rsid w:val="00C932DA"/>
    <w:rsid w:val="00C956F9"/>
    <w:rsid w:val="00C96B01"/>
    <w:rsid w:val="00CA0B95"/>
    <w:rsid w:val="00CA35A2"/>
    <w:rsid w:val="00CB2074"/>
    <w:rsid w:val="00CB2135"/>
    <w:rsid w:val="00CB5943"/>
    <w:rsid w:val="00CC07AC"/>
    <w:rsid w:val="00CC21A3"/>
    <w:rsid w:val="00CC5249"/>
    <w:rsid w:val="00CC7574"/>
    <w:rsid w:val="00CD6445"/>
    <w:rsid w:val="00CD7C59"/>
    <w:rsid w:val="00CE1779"/>
    <w:rsid w:val="00CE2F62"/>
    <w:rsid w:val="00CE33B0"/>
    <w:rsid w:val="00CE5C8A"/>
    <w:rsid w:val="00CE6E75"/>
    <w:rsid w:val="00CF17E2"/>
    <w:rsid w:val="00CF3AEA"/>
    <w:rsid w:val="00CF4B2C"/>
    <w:rsid w:val="00CF6DDA"/>
    <w:rsid w:val="00D04568"/>
    <w:rsid w:val="00D05DE0"/>
    <w:rsid w:val="00D068A4"/>
    <w:rsid w:val="00D06B5F"/>
    <w:rsid w:val="00D12CB0"/>
    <w:rsid w:val="00D1444B"/>
    <w:rsid w:val="00D145E9"/>
    <w:rsid w:val="00D22CCA"/>
    <w:rsid w:val="00D238B7"/>
    <w:rsid w:val="00D26082"/>
    <w:rsid w:val="00D34706"/>
    <w:rsid w:val="00D35045"/>
    <w:rsid w:val="00D4101E"/>
    <w:rsid w:val="00D413C8"/>
    <w:rsid w:val="00D470EC"/>
    <w:rsid w:val="00D50AD2"/>
    <w:rsid w:val="00D5311E"/>
    <w:rsid w:val="00D54146"/>
    <w:rsid w:val="00D5497F"/>
    <w:rsid w:val="00D60B31"/>
    <w:rsid w:val="00D60EC8"/>
    <w:rsid w:val="00D65806"/>
    <w:rsid w:val="00D67BE4"/>
    <w:rsid w:val="00D67BED"/>
    <w:rsid w:val="00D702BD"/>
    <w:rsid w:val="00D70CA4"/>
    <w:rsid w:val="00D767C6"/>
    <w:rsid w:val="00D77E08"/>
    <w:rsid w:val="00D80369"/>
    <w:rsid w:val="00D93F36"/>
    <w:rsid w:val="00D9460E"/>
    <w:rsid w:val="00D96085"/>
    <w:rsid w:val="00DA2949"/>
    <w:rsid w:val="00DB0663"/>
    <w:rsid w:val="00DB3FB4"/>
    <w:rsid w:val="00DC06D0"/>
    <w:rsid w:val="00DD240E"/>
    <w:rsid w:val="00DD2F40"/>
    <w:rsid w:val="00DD31D0"/>
    <w:rsid w:val="00DD5DB4"/>
    <w:rsid w:val="00DD6D22"/>
    <w:rsid w:val="00DD79C4"/>
    <w:rsid w:val="00DE084C"/>
    <w:rsid w:val="00DF2392"/>
    <w:rsid w:val="00E033B0"/>
    <w:rsid w:val="00E034E7"/>
    <w:rsid w:val="00E042D3"/>
    <w:rsid w:val="00E068AA"/>
    <w:rsid w:val="00E12FA2"/>
    <w:rsid w:val="00E13AA8"/>
    <w:rsid w:val="00E14374"/>
    <w:rsid w:val="00E157D5"/>
    <w:rsid w:val="00E1743C"/>
    <w:rsid w:val="00E17E01"/>
    <w:rsid w:val="00E23818"/>
    <w:rsid w:val="00E273F7"/>
    <w:rsid w:val="00E279F2"/>
    <w:rsid w:val="00E302EB"/>
    <w:rsid w:val="00E307FD"/>
    <w:rsid w:val="00E31C5C"/>
    <w:rsid w:val="00E37DD2"/>
    <w:rsid w:val="00E46F1B"/>
    <w:rsid w:val="00E50DE5"/>
    <w:rsid w:val="00E51392"/>
    <w:rsid w:val="00E54E89"/>
    <w:rsid w:val="00E5516D"/>
    <w:rsid w:val="00E55D40"/>
    <w:rsid w:val="00E602B8"/>
    <w:rsid w:val="00E632C5"/>
    <w:rsid w:val="00E665FF"/>
    <w:rsid w:val="00E714B8"/>
    <w:rsid w:val="00E769A7"/>
    <w:rsid w:val="00E813D3"/>
    <w:rsid w:val="00E826FE"/>
    <w:rsid w:val="00E8601B"/>
    <w:rsid w:val="00E91059"/>
    <w:rsid w:val="00E92D60"/>
    <w:rsid w:val="00E9363B"/>
    <w:rsid w:val="00E96326"/>
    <w:rsid w:val="00EA098D"/>
    <w:rsid w:val="00EA19E5"/>
    <w:rsid w:val="00EA5DAD"/>
    <w:rsid w:val="00EB4EE8"/>
    <w:rsid w:val="00EB517E"/>
    <w:rsid w:val="00EB698E"/>
    <w:rsid w:val="00EC0E91"/>
    <w:rsid w:val="00EC3CA8"/>
    <w:rsid w:val="00EC4114"/>
    <w:rsid w:val="00EC4F02"/>
    <w:rsid w:val="00EC61FC"/>
    <w:rsid w:val="00EC6942"/>
    <w:rsid w:val="00EC6A18"/>
    <w:rsid w:val="00EC7024"/>
    <w:rsid w:val="00ED0CF4"/>
    <w:rsid w:val="00ED672F"/>
    <w:rsid w:val="00ED71E6"/>
    <w:rsid w:val="00EE7A53"/>
    <w:rsid w:val="00F004B1"/>
    <w:rsid w:val="00F03BF1"/>
    <w:rsid w:val="00F03F5D"/>
    <w:rsid w:val="00F065BB"/>
    <w:rsid w:val="00F07FE3"/>
    <w:rsid w:val="00F10BE0"/>
    <w:rsid w:val="00F1492F"/>
    <w:rsid w:val="00F230D8"/>
    <w:rsid w:val="00F23783"/>
    <w:rsid w:val="00F24B91"/>
    <w:rsid w:val="00F25664"/>
    <w:rsid w:val="00F27703"/>
    <w:rsid w:val="00F31A53"/>
    <w:rsid w:val="00F35572"/>
    <w:rsid w:val="00F45ED8"/>
    <w:rsid w:val="00F528EC"/>
    <w:rsid w:val="00F54E37"/>
    <w:rsid w:val="00F556D7"/>
    <w:rsid w:val="00F61EBC"/>
    <w:rsid w:val="00F67680"/>
    <w:rsid w:val="00F707D1"/>
    <w:rsid w:val="00F70F1B"/>
    <w:rsid w:val="00F7196A"/>
    <w:rsid w:val="00F73133"/>
    <w:rsid w:val="00F739F6"/>
    <w:rsid w:val="00F80699"/>
    <w:rsid w:val="00F874F1"/>
    <w:rsid w:val="00F87F1E"/>
    <w:rsid w:val="00F95D5D"/>
    <w:rsid w:val="00FA3E03"/>
    <w:rsid w:val="00FA43A4"/>
    <w:rsid w:val="00FA593B"/>
    <w:rsid w:val="00FA6673"/>
    <w:rsid w:val="00FA67F5"/>
    <w:rsid w:val="00FA7B12"/>
    <w:rsid w:val="00FB4F11"/>
    <w:rsid w:val="00FB7472"/>
    <w:rsid w:val="00FC0F59"/>
    <w:rsid w:val="00FC43C3"/>
    <w:rsid w:val="00FD4EB6"/>
    <w:rsid w:val="00FE3B8F"/>
    <w:rsid w:val="00FE434A"/>
    <w:rsid w:val="00FF3A3F"/>
    <w:rsid w:val="00FF583C"/>
    <w:rsid w:val="00FF5FDD"/>
    <w:rsid w:val="00FF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583758"/>
  <w15:docId w15:val="{A5308794-B4C5-410F-843B-5B59FDE6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14648"/>
    <w:pPr>
      <w:ind w:left="720"/>
      <w:contextualSpacing/>
    </w:pPr>
  </w:style>
  <w:style w:type="paragraph" w:styleId="BalloonText">
    <w:name w:val="Balloon Text"/>
    <w:basedOn w:val="Normal"/>
    <w:link w:val="BalloonTextChar"/>
    <w:uiPriority w:val="99"/>
    <w:semiHidden/>
    <w:unhideWhenUsed/>
    <w:rsid w:val="001F4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669"/>
    <w:rPr>
      <w:rFonts w:ascii="Segoe UI" w:hAnsi="Segoe UI" w:cs="Segoe UI"/>
      <w:sz w:val="18"/>
      <w:szCs w:val="18"/>
    </w:rPr>
  </w:style>
  <w:style w:type="character" w:styleId="CommentReference">
    <w:name w:val="annotation reference"/>
    <w:basedOn w:val="DefaultParagraphFont"/>
    <w:uiPriority w:val="99"/>
    <w:semiHidden/>
    <w:unhideWhenUsed/>
    <w:rsid w:val="001F4669"/>
    <w:rPr>
      <w:sz w:val="16"/>
      <w:szCs w:val="16"/>
    </w:rPr>
  </w:style>
  <w:style w:type="paragraph" w:styleId="CommentText">
    <w:name w:val="annotation text"/>
    <w:basedOn w:val="Normal"/>
    <w:link w:val="CommentTextChar"/>
    <w:uiPriority w:val="99"/>
    <w:semiHidden/>
    <w:unhideWhenUsed/>
    <w:rsid w:val="001F4669"/>
    <w:pPr>
      <w:spacing w:line="240" w:lineRule="auto"/>
    </w:pPr>
    <w:rPr>
      <w:sz w:val="20"/>
      <w:szCs w:val="20"/>
    </w:rPr>
  </w:style>
  <w:style w:type="character" w:customStyle="1" w:styleId="CommentTextChar">
    <w:name w:val="Comment Text Char"/>
    <w:basedOn w:val="DefaultParagraphFont"/>
    <w:link w:val="CommentText"/>
    <w:uiPriority w:val="99"/>
    <w:semiHidden/>
    <w:rsid w:val="001F4669"/>
    <w:rPr>
      <w:sz w:val="20"/>
      <w:szCs w:val="20"/>
    </w:rPr>
  </w:style>
  <w:style w:type="paragraph" w:styleId="CommentSubject">
    <w:name w:val="annotation subject"/>
    <w:basedOn w:val="CommentText"/>
    <w:next w:val="CommentText"/>
    <w:link w:val="CommentSubjectChar"/>
    <w:uiPriority w:val="99"/>
    <w:semiHidden/>
    <w:unhideWhenUsed/>
    <w:rsid w:val="001F4669"/>
    <w:rPr>
      <w:b/>
      <w:bCs/>
    </w:rPr>
  </w:style>
  <w:style w:type="character" w:customStyle="1" w:styleId="CommentSubjectChar">
    <w:name w:val="Comment Subject Char"/>
    <w:basedOn w:val="CommentTextChar"/>
    <w:link w:val="CommentSubject"/>
    <w:uiPriority w:val="99"/>
    <w:semiHidden/>
    <w:rsid w:val="001F4669"/>
    <w:rPr>
      <w:b/>
      <w:bCs/>
      <w:sz w:val="20"/>
      <w:szCs w:val="20"/>
    </w:rPr>
  </w:style>
  <w:style w:type="paragraph" w:styleId="Header">
    <w:name w:val="header"/>
    <w:basedOn w:val="Normal"/>
    <w:link w:val="HeaderChar"/>
    <w:uiPriority w:val="99"/>
    <w:unhideWhenUsed/>
    <w:rsid w:val="00504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B48"/>
  </w:style>
  <w:style w:type="paragraph" w:styleId="Footer">
    <w:name w:val="footer"/>
    <w:basedOn w:val="Normal"/>
    <w:link w:val="FooterChar"/>
    <w:uiPriority w:val="99"/>
    <w:unhideWhenUsed/>
    <w:rsid w:val="00504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B48"/>
  </w:style>
  <w:style w:type="table" w:styleId="TableGrid">
    <w:name w:val="Table Grid"/>
    <w:basedOn w:val="TableNormal"/>
    <w:uiPriority w:val="59"/>
    <w:rsid w:val="001C6770"/>
    <w:pPr>
      <w:spacing w:after="0" w:line="240" w:lineRule="auto"/>
      <w:ind w:left="360" w:right="216"/>
    </w:pPr>
    <w:rPr>
      <w:rFonts w:ascii="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Zchn"/>
    <w:rsid w:val="001C6770"/>
    <w:pPr>
      <w:spacing w:after="240" w:line="360" w:lineRule="auto"/>
      <w:ind w:left="567"/>
      <w:jc w:val="both"/>
    </w:pPr>
    <w:rPr>
      <w:rFonts w:ascii="Arial" w:eastAsia="Times New Roman" w:hAnsi="Arial" w:cs="Times New Roman"/>
      <w:szCs w:val="20"/>
      <w:lang w:val="de-DE" w:eastAsia="de-DE"/>
    </w:rPr>
  </w:style>
  <w:style w:type="character" w:customStyle="1" w:styleId="TextZchn">
    <w:name w:val="Text Zchn"/>
    <w:link w:val="Text"/>
    <w:rsid w:val="001C6770"/>
    <w:rPr>
      <w:rFonts w:ascii="Arial" w:eastAsia="Times New Roman" w:hAnsi="Arial" w:cs="Times New Roman"/>
      <w:szCs w:val="20"/>
      <w:lang w:val="de-DE" w:eastAsia="de-DE"/>
    </w:rPr>
  </w:style>
  <w:style w:type="paragraph" w:styleId="NoSpacing">
    <w:name w:val="No Spacing"/>
    <w:link w:val="NoSpacingChar"/>
    <w:uiPriority w:val="1"/>
    <w:qFormat/>
    <w:rsid w:val="001C6770"/>
    <w:pPr>
      <w:spacing w:after="0" w:line="240" w:lineRule="auto"/>
    </w:pPr>
    <w:rPr>
      <w:rFonts w:eastAsiaTheme="minorEastAsia"/>
    </w:rPr>
  </w:style>
  <w:style w:type="character" w:customStyle="1" w:styleId="NoSpacingChar">
    <w:name w:val="No Spacing Char"/>
    <w:basedOn w:val="DefaultParagraphFont"/>
    <w:link w:val="NoSpacing"/>
    <w:uiPriority w:val="1"/>
    <w:rsid w:val="001C6770"/>
    <w:rPr>
      <w:rFonts w:eastAsiaTheme="minorEastAsia"/>
    </w:rPr>
  </w:style>
  <w:style w:type="character" w:styleId="Hyperlink">
    <w:name w:val="Hyperlink"/>
    <w:basedOn w:val="DefaultParagraphFont"/>
    <w:uiPriority w:val="99"/>
    <w:unhideWhenUsed/>
    <w:rsid w:val="001C6770"/>
    <w:rPr>
      <w:color w:val="0000FF"/>
      <w:u w:val="single"/>
    </w:rPr>
  </w:style>
  <w:style w:type="paragraph" w:styleId="NormalWeb">
    <w:name w:val="Normal (Web)"/>
    <w:basedOn w:val="Normal"/>
    <w:uiPriority w:val="99"/>
    <w:semiHidden/>
    <w:unhideWhenUsed/>
    <w:rsid w:val="00AD3D0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26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0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11C4"/>
    <w:pPr>
      <w:spacing w:after="0" w:line="240" w:lineRule="auto"/>
    </w:pPr>
  </w:style>
  <w:style w:type="paragraph" w:customStyle="1" w:styleId="Default">
    <w:name w:val="Default"/>
    <w:rsid w:val="000E55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4560">
      <w:bodyDiv w:val="1"/>
      <w:marLeft w:val="0"/>
      <w:marRight w:val="0"/>
      <w:marTop w:val="0"/>
      <w:marBottom w:val="0"/>
      <w:divBdr>
        <w:top w:val="none" w:sz="0" w:space="0" w:color="auto"/>
        <w:left w:val="none" w:sz="0" w:space="0" w:color="auto"/>
        <w:bottom w:val="none" w:sz="0" w:space="0" w:color="auto"/>
        <w:right w:val="none" w:sz="0" w:space="0" w:color="auto"/>
      </w:divBdr>
    </w:div>
    <w:div w:id="89084774">
      <w:bodyDiv w:val="1"/>
      <w:marLeft w:val="0"/>
      <w:marRight w:val="0"/>
      <w:marTop w:val="0"/>
      <w:marBottom w:val="0"/>
      <w:divBdr>
        <w:top w:val="none" w:sz="0" w:space="0" w:color="auto"/>
        <w:left w:val="none" w:sz="0" w:space="0" w:color="auto"/>
        <w:bottom w:val="none" w:sz="0" w:space="0" w:color="auto"/>
        <w:right w:val="none" w:sz="0" w:space="0" w:color="auto"/>
      </w:divBdr>
    </w:div>
    <w:div w:id="180045680">
      <w:bodyDiv w:val="1"/>
      <w:marLeft w:val="0"/>
      <w:marRight w:val="0"/>
      <w:marTop w:val="0"/>
      <w:marBottom w:val="0"/>
      <w:divBdr>
        <w:top w:val="none" w:sz="0" w:space="0" w:color="auto"/>
        <w:left w:val="none" w:sz="0" w:space="0" w:color="auto"/>
        <w:bottom w:val="none" w:sz="0" w:space="0" w:color="auto"/>
        <w:right w:val="none" w:sz="0" w:space="0" w:color="auto"/>
      </w:divBdr>
    </w:div>
    <w:div w:id="221404515">
      <w:bodyDiv w:val="1"/>
      <w:marLeft w:val="0"/>
      <w:marRight w:val="0"/>
      <w:marTop w:val="0"/>
      <w:marBottom w:val="0"/>
      <w:divBdr>
        <w:top w:val="none" w:sz="0" w:space="0" w:color="auto"/>
        <w:left w:val="none" w:sz="0" w:space="0" w:color="auto"/>
        <w:bottom w:val="none" w:sz="0" w:space="0" w:color="auto"/>
        <w:right w:val="none" w:sz="0" w:space="0" w:color="auto"/>
      </w:divBdr>
    </w:div>
    <w:div w:id="234558705">
      <w:bodyDiv w:val="1"/>
      <w:marLeft w:val="0"/>
      <w:marRight w:val="0"/>
      <w:marTop w:val="0"/>
      <w:marBottom w:val="0"/>
      <w:divBdr>
        <w:top w:val="none" w:sz="0" w:space="0" w:color="auto"/>
        <w:left w:val="none" w:sz="0" w:space="0" w:color="auto"/>
        <w:bottom w:val="none" w:sz="0" w:space="0" w:color="auto"/>
        <w:right w:val="none" w:sz="0" w:space="0" w:color="auto"/>
      </w:divBdr>
    </w:div>
    <w:div w:id="242221716">
      <w:bodyDiv w:val="1"/>
      <w:marLeft w:val="0"/>
      <w:marRight w:val="0"/>
      <w:marTop w:val="0"/>
      <w:marBottom w:val="0"/>
      <w:divBdr>
        <w:top w:val="none" w:sz="0" w:space="0" w:color="auto"/>
        <w:left w:val="none" w:sz="0" w:space="0" w:color="auto"/>
        <w:bottom w:val="none" w:sz="0" w:space="0" w:color="auto"/>
        <w:right w:val="none" w:sz="0" w:space="0" w:color="auto"/>
      </w:divBdr>
    </w:div>
    <w:div w:id="381902856">
      <w:bodyDiv w:val="1"/>
      <w:marLeft w:val="0"/>
      <w:marRight w:val="0"/>
      <w:marTop w:val="0"/>
      <w:marBottom w:val="0"/>
      <w:divBdr>
        <w:top w:val="none" w:sz="0" w:space="0" w:color="auto"/>
        <w:left w:val="none" w:sz="0" w:space="0" w:color="auto"/>
        <w:bottom w:val="none" w:sz="0" w:space="0" w:color="auto"/>
        <w:right w:val="none" w:sz="0" w:space="0" w:color="auto"/>
      </w:divBdr>
    </w:div>
    <w:div w:id="510485309">
      <w:bodyDiv w:val="1"/>
      <w:marLeft w:val="0"/>
      <w:marRight w:val="0"/>
      <w:marTop w:val="0"/>
      <w:marBottom w:val="0"/>
      <w:divBdr>
        <w:top w:val="none" w:sz="0" w:space="0" w:color="auto"/>
        <w:left w:val="none" w:sz="0" w:space="0" w:color="auto"/>
        <w:bottom w:val="none" w:sz="0" w:space="0" w:color="auto"/>
        <w:right w:val="none" w:sz="0" w:space="0" w:color="auto"/>
      </w:divBdr>
    </w:div>
    <w:div w:id="683244958">
      <w:bodyDiv w:val="1"/>
      <w:marLeft w:val="0"/>
      <w:marRight w:val="0"/>
      <w:marTop w:val="0"/>
      <w:marBottom w:val="0"/>
      <w:divBdr>
        <w:top w:val="none" w:sz="0" w:space="0" w:color="auto"/>
        <w:left w:val="none" w:sz="0" w:space="0" w:color="auto"/>
        <w:bottom w:val="none" w:sz="0" w:space="0" w:color="auto"/>
        <w:right w:val="none" w:sz="0" w:space="0" w:color="auto"/>
      </w:divBdr>
    </w:div>
    <w:div w:id="833880644">
      <w:bodyDiv w:val="1"/>
      <w:marLeft w:val="0"/>
      <w:marRight w:val="0"/>
      <w:marTop w:val="0"/>
      <w:marBottom w:val="0"/>
      <w:divBdr>
        <w:top w:val="none" w:sz="0" w:space="0" w:color="auto"/>
        <w:left w:val="none" w:sz="0" w:space="0" w:color="auto"/>
        <w:bottom w:val="none" w:sz="0" w:space="0" w:color="auto"/>
        <w:right w:val="none" w:sz="0" w:space="0" w:color="auto"/>
      </w:divBdr>
    </w:div>
    <w:div w:id="854609558">
      <w:bodyDiv w:val="1"/>
      <w:marLeft w:val="0"/>
      <w:marRight w:val="0"/>
      <w:marTop w:val="0"/>
      <w:marBottom w:val="0"/>
      <w:divBdr>
        <w:top w:val="none" w:sz="0" w:space="0" w:color="auto"/>
        <w:left w:val="none" w:sz="0" w:space="0" w:color="auto"/>
        <w:bottom w:val="none" w:sz="0" w:space="0" w:color="auto"/>
        <w:right w:val="none" w:sz="0" w:space="0" w:color="auto"/>
      </w:divBdr>
      <w:divsChild>
        <w:div w:id="1587181708">
          <w:marLeft w:val="274"/>
          <w:marRight w:val="0"/>
          <w:marTop w:val="0"/>
          <w:marBottom w:val="0"/>
          <w:divBdr>
            <w:top w:val="none" w:sz="0" w:space="0" w:color="auto"/>
            <w:left w:val="none" w:sz="0" w:space="0" w:color="auto"/>
            <w:bottom w:val="none" w:sz="0" w:space="0" w:color="auto"/>
            <w:right w:val="none" w:sz="0" w:space="0" w:color="auto"/>
          </w:divBdr>
        </w:div>
      </w:divsChild>
    </w:div>
    <w:div w:id="1247612661">
      <w:bodyDiv w:val="1"/>
      <w:marLeft w:val="0"/>
      <w:marRight w:val="0"/>
      <w:marTop w:val="0"/>
      <w:marBottom w:val="0"/>
      <w:divBdr>
        <w:top w:val="none" w:sz="0" w:space="0" w:color="auto"/>
        <w:left w:val="none" w:sz="0" w:space="0" w:color="auto"/>
        <w:bottom w:val="none" w:sz="0" w:space="0" w:color="auto"/>
        <w:right w:val="none" w:sz="0" w:space="0" w:color="auto"/>
      </w:divBdr>
    </w:div>
    <w:div w:id="1255822478">
      <w:bodyDiv w:val="1"/>
      <w:marLeft w:val="0"/>
      <w:marRight w:val="0"/>
      <w:marTop w:val="0"/>
      <w:marBottom w:val="0"/>
      <w:divBdr>
        <w:top w:val="none" w:sz="0" w:space="0" w:color="auto"/>
        <w:left w:val="none" w:sz="0" w:space="0" w:color="auto"/>
        <w:bottom w:val="none" w:sz="0" w:space="0" w:color="auto"/>
        <w:right w:val="none" w:sz="0" w:space="0" w:color="auto"/>
      </w:divBdr>
    </w:div>
    <w:div w:id="1351181726">
      <w:bodyDiv w:val="1"/>
      <w:marLeft w:val="0"/>
      <w:marRight w:val="0"/>
      <w:marTop w:val="0"/>
      <w:marBottom w:val="0"/>
      <w:divBdr>
        <w:top w:val="none" w:sz="0" w:space="0" w:color="auto"/>
        <w:left w:val="none" w:sz="0" w:space="0" w:color="auto"/>
        <w:bottom w:val="none" w:sz="0" w:space="0" w:color="auto"/>
        <w:right w:val="none" w:sz="0" w:space="0" w:color="auto"/>
      </w:divBdr>
      <w:divsChild>
        <w:div w:id="1431044929">
          <w:marLeft w:val="274"/>
          <w:marRight w:val="0"/>
          <w:marTop w:val="0"/>
          <w:marBottom w:val="0"/>
          <w:divBdr>
            <w:top w:val="none" w:sz="0" w:space="0" w:color="auto"/>
            <w:left w:val="none" w:sz="0" w:space="0" w:color="auto"/>
            <w:bottom w:val="none" w:sz="0" w:space="0" w:color="auto"/>
            <w:right w:val="none" w:sz="0" w:space="0" w:color="auto"/>
          </w:divBdr>
        </w:div>
        <w:div w:id="1769891180">
          <w:marLeft w:val="274"/>
          <w:marRight w:val="0"/>
          <w:marTop w:val="0"/>
          <w:marBottom w:val="0"/>
          <w:divBdr>
            <w:top w:val="none" w:sz="0" w:space="0" w:color="auto"/>
            <w:left w:val="none" w:sz="0" w:space="0" w:color="auto"/>
            <w:bottom w:val="none" w:sz="0" w:space="0" w:color="auto"/>
            <w:right w:val="none" w:sz="0" w:space="0" w:color="auto"/>
          </w:divBdr>
        </w:div>
        <w:div w:id="1952977626">
          <w:marLeft w:val="274"/>
          <w:marRight w:val="0"/>
          <w:marTop w:val="0"/>
          <w:marBottom w:val="0"/>
          <w:divBdr>
            <w:top w:val="none" w:sz="0" w:space="0" w:color="auto"/>
            <w:left w:val="none" w:sz="0" w:space="0" w:color="auto"/>
            <w:bottom w:val="none" w:sz="0" w:space="0" w:color="auto"/>
            <w:right w:val="none" w:sz="0" w:space="0" w:color="auto"/>
          </w:divBdr>
        </w:div>
        <w:div w:id="1193835075">
          <w:marLeft w:val="274"/>
          <w:marRight w:val="0"/>
          <w:marTop w:val="0"/>
          <w:marBottom w:val="0"/>
          <w:divBdr>
            <w:top w:val="none" w:sz="0" w:space="0" w:color="auto"/>
            <w:left w:val="none" w:sz="0" w:space="0" w:color="auto"/>
            <w:bottom w:val="none" w:sz="0" w:space="0" w:color="auto"/>
            <w:right w:val="none" w:sz="0" w:space="0" w:color="auto"/>
          </w:divBdr>
        </w:div>
        <w:div w:id="114715424">
          <w:marLeft w:val="274"/>
          <w:marRight w:val="0"/>
          <w:marTop w:val="0"/>
          <w:marBottom w:val="0"/>
          <w:divBdr>
            <w:top w:val="none" w:sz="0" w:space="0" w:color="auto"/>
            <w:left w:val="none" w:sz="0" w:space="0" w:color="auto"/>
            <w:bottom w:val="none" w:sz="0" w:space="0" w:color="auto"/>
            <w:right w:val="none" w:sz="0" w:space="0" w:color="auto"/>
          </w:divBdr>
        </w:div>
        <w:div w:id="601576628">
          <w:marLeft w:val="274"/>
          <w:marRight w:val="0"/>
          <w:marTop w:val="0"/>
          <w:marBottom w:val="0"/>
          <w:divBdr>
            <w:top w:val="none" w:sz="0" w:space="0" w:color="auto"/>
            <w:left w:val="none" w:sz="0" w:space="0" w:color="auto"/>
            <w:bottom w:val="none" w:sz="0" w:space="0" w:color="auto"/>
            <w:right w:val="none" w:sz="0" w:space="0" w:color="auto"/>
          </w:divBdr>
        </w:div>
        <w:div w:id="1297370230">
          <w:marLeft w:val="274"/>
          <w:marRight w:val="0"/>
          <w:marTop w:val="0"/>
          <w:marBottom w:val="0"/>
          <w:divBdr>
            <w:top w:val="none" w:sz="0" w:space="0" w:color="auto"/>
            <w:left w:val="none" w:sz="0" w:space="0" w:color="auto"/>
            <w:bottom w:val="none" w:sz="0" w:space="0" w:color="auto"/>
            <w:right w:val="none" w:sz="0" w:space="0" w:color="auto"/>
          </w:divBdr>
        </w:div>
        <w:div w:id="2123262349">
          <w:marLeft w:val="274"/>
          <w:marRight w:val="0"/>
          <w:marTop w:val="0"/>
          <w:marBottom w:val="0"/>
          <w:divBdr>
            <w:top w:val="none" w:sz="0" w:space="0" w:color="auto"/>
            <w:left w:val="none" w:sz="0" w:space="0" w:color="auto"/>
            <w:bottom w:val="none" w:sz="0" w:space="0" w:color="auto"/>
            <w:right w:val="none" w:sz="0" w:space="0" w:color="auto"/>
          </w:divBdr>
        </w:div>
        <w:div w:id="142281937">
          <w:marLeft w:val="274"/>
          <w:marRight w:val="0"/>
          <w:marTop w:val="0"/>
          <w:marBottom w:val="0"/>
          <w:divBdr>
            <w:top w:val="none" w:sz="0" w:space="0" w:color="auto"/>
            <w:left w:val="none" w:sz="0" w:space="0" w:color="auto"/>
            <w:bottom w:val="none" w:sz="0" w:space="0" w:color="auto"/>
            <w:right w:val="none" w:sz="0" w:space="0" w:color="auto"/>
          </w:divBdr>
        </w:div>
        <w:div w:id="442849018">
          <w:marLeft w:val="274"/>
          <w:marRight w:val="0"/>
          <w:marTop w:val="0"/>
          <w:marBottom w:val="0"/>
          <w:divBdr>
            <w:top w:val="none" w:sz="0" w:space="0" w:color="auto"/>
            <w:left w:val="none" w:sz="0" w:space="0" w:color="auto"/>
            <w:bottom w:val="none" w:sz="0" w:space="0" w:color="auto"/>
            <w:right w:val="none" w:sz="0" w:space="0" w:color="auto"/>
          </w:divBdr>
        </w:div>
        <w:div w:id="1686129307">
          <w:marLeft w:val="274"/>
          <w:marRight w:val="0"/>
          <w:marTop w:val="0"/>
          <w:marBottom w:val="0"/>
          <w:divBdr>
            <w:top w:val="none" w:sz="0" w:space="0" w:color="auto"/>
            <w:left w:val="none" w:sz="0" w:space="0" w:color="auto"/>
            <w:bottom w:val="none" w:sz="0" w:space="0" w:color="auto"/>
            <w:right w:val="none" w:sz="0" w:space="0" w:color="auto"/>
          </w:divBdr>
        </w:div>
        <w:div w:id="1208953386">
          <w:marLeft w:val="274"/>
          <w:marRight w:val="0"/>
          <w:marTop w:val="0"/>
          <w:marBottom w:val="0"/>
          <w:divBdr>
            <w:top w:val="none" w:sz="0" w:space="0" w:color="auto"/>
            <w:left w:val="none" w:sz="0" w:space="0" w:color="auto"/>
            <w:bottom w:val="none" w:sz="0" w:space="0" w:color="auto"/>
            <w:right w:val="none" w:sz="0" w:space="0" w:color="auto"/>
          </w:divBdr>
        </w:div>
        <w:div w:id="807012625">
          <w:marLeft w:val="274"/>
          <w:marRight w:val="0"/>
          <w:marTop w:val="0"/>
          <w:marBottom w:val="0"/>
          <w:divBdr>
            <w:top w:val="none" w:sz="0" w:space="0" w:color="auto"/>
            <w:left w:val="none" w:sz="0" w:space="0" w:color="auto"/>
            <w:bottom w:val="none" w:sz="0" w:space="0" w:color="auto"/>
            <w:right w:val="none" w:sz="0" w:space="0" w:color="auto"/>
          </w:divBdr>
        </w:div>
        <w:div w:id="192113316">
          <w:marLeft w:val="274"/>
          <w:marRight w:val="0"/>
          <w:marTop w:val="0"/>
          <w:marBottom w:val="0"/>
          <w:divBdr>
            <w:top w:val="none" w:sz="0" w:space="0" w:color="auto"/>
            <w:left w:val="none" w:sz="0" w:space="0" w:color="auto"/>
            <w:bottom w:val="none" w:sz="0" w:space="0" w:color="auto"/>
            <w:right w:val="none" w:sz="0" w:space="0" w:color="auto"/>
          </w:divBdr>
        </w:div>
      </w:divsChild>
    </w:div>
    <w:div w:id="1391151622">
      <w:bodyDiv w:val="1"/>
      <w:marLeft w:val="0"/>
      <w:marRight w:val="0"/>
      <w:marTop w:val="0"/>
      <w:marBottom w:val="0"/>
      <w:divBdr>
        <w:top w:val="none" w:sz="0" w:space="0" w:color="auto"/>
        <w:left w:val="none" w:sz="0" w:space="0" w:color="auto"/>
        <w:bottom w:val="none" w:sz="0" w:space="0" w:color="auto"/>
        <w:right w:val="none" w:sz="0" w:space="0" w:color="auto"/>
      </w:divBdr>
    </w:div>
    <w:div w:id="1401249033">
      <w:bodyDiv w:val="1"/>
      <w:marLeft w:val="0"/>
      <w:marRight w:val="0"/>
      <w:marTop w:val="0"/>
      <w:marBottom w:val="0"/>
      <w:divBdr>
        <w:top w:val="none" w:sz="0" w:space="0" w:color="auto"/>
        <w:left w:val="none" w:sz="0" w:space="0" w:color="auto"/>
        <w:bottom w:val="none" w:sz="0" w:space="0" w:color="auto"/>
        <w:right w:val="none" w:sz="0" w:space="0" w:color="auto"/>
      </w:divBdr>
    </w:div>
    <w:div w:id="1467702181">
      <w:bodyDiv w:val="1"/>
      <w:marLeft w:val="0"/>
      <w:marRight w:val="0"/>
      <w:marTop w:val="0"/>
      <w:marBottom w:val="0"/>
      <w:divBdr>
        <w:top w:val="none" w:sz="0" w:space="0" w:color="auto"/>
        <w:left w:val="none" w:sz="0" w:space="0" w:color="auto"/>
        <w:bottom w:val="none" w:sz="0" w:space="0" w:color="auto"/>
        <w:right w:val="none" w:sz="0" w:space="0" w:color="auto"/>
      </w:divBdr>
    </w:div>
    <w:div w:id="1488127769">
      <w:bodyDiv w:val="1"/>
      <w:marLeft w:val="0"/>
      <w:marRight w:val="0"/>
      <w:marTop w:val="0"/>
      <w:marBottom w:val="0"/>
      <w:divBdr>
        <w:top w:val="none" w:sz="0" w:space="0" w:color="auto"/>
        <w:left w:val="none" w:sz="0" w:space="0" w:color="auto"/>
        <w:bottom w:val="none" w:sz="0" w:space="0" w:color="auto"/>
        <w:right w:val="none" w:sz="0" w:space="0" w:color="auto"/>
      </w:divBdr>
      <w:divsChild>
        <w:div w:id="2134474169">
          <w:marLeft w:val="274"/>
          <w:marRight w:val="0"/>
          <w:marTop w:val="0"/>
          <w:marBottom w:val="0"/>
          <w:divBdr>
            <w:top w:val="none" w:sz="0" w:space="0" w:color="auto"/>
            <w:left w:val="none" w:sz="0" w:space="0" w:color="auto"/>
            <w:bottom w:val="none" w:sz="0" w:space="0" w:color="auto"/>
            <w:right w:val="none" w:sz="0" w:space="0" w:color="auto"/>
          </w:divBdr>
        </w:div>
        <w:div w:id="675233655">
          <w:marLeft w:val="274"/>
          <w:marRight w:val="0"/>
          <w:marTop w:val="0"/>
          <w:marBottom w:val="0"/>
          <w:divBdr>
            <w:top w:val="none" w:sz="0" w:space="0" w:color="auto"/>
            <w:left w:val="none" w:sz="0" w:space="0" w:color="auto"/>
            <w:bottom w:val="none" w:sz="0" w:space="0" w:color="auto"/>
            <w:right w:val="none" w:sz="0" w:space="0" w:color="auto"/>
          </w:divBdr>
        </w:div>
        <w:div w:id="1511290869">
          <w:marLeft w:val="274"/>
          <w:marRight w:val="0"/>
          <w:marTop w:val="0"/>
          <w:marBottom w:val="0"/>
          <w:divBdr>
            <w:top w:val="none" w:sz="0" w:space="0" w:color="auto"/>
            <w:left w:val="none" w:sz="0" w:space="0" w:color="auto"/>
            <w:bottom w:val="none" w:sz="0" w:space="0" w:color="auto"/>
            <w:right w:val="none" w:sz="0" w:space="0" w:color="auto"/>
          </w:divBdr>
        </w:div>
        <w:div w:id="341474532">
          <w:marLeft w:val="274"/>
          <w:marRight w:val="0"/>
          <w:marTop w:val="0"/>
          <w:marBottom w:val="0"/>
          <w:divBdr>
            <w:top w:val="none" w:sz="0" w:space="0" w:color="auto"/>
            <w:left w:val="none" w:sz="0" w:space="0" w:color="auto"/>
            <w:bottom w:val="none" w:sz="0" w:space="0" w:color="auto"/>
            <w:right w:val="none" w:sz="0" w:space="0" w:color="auto"/>
          </w:divBdr>
        </w:div>
      </w:divsChild>
    </w:div>
    <w:div w:id="1565412086">
      <w:bodyDiv w:val="1"/>
      <w:marLeft w:val="0"/>
      <w:marRight w:val="0"/>
      <w:marTop w:val="0"/>
      <w:marBottom w:val="0"/>
      <w:divBdr>
        <w:top w:val="none" w:sz="0" w:space="0" w:color="auto"/>
        <w:left w:val="none" w:sz="0" w:space="0" w:color="auto"/>
        <w:bottom w:val="none" w:sz="0" w:space="0" w:color="auto"/>
        <w:right w:val="none" w:sz="0" w:space="0" w:color="auto"/>
      </w:divBdr>
    </w:div>
    <w:div w:id="1604146217">
      <w:bodyDiv w:val="1"/>
      <w:marLeft w:val="0"/>
      <w:marRight w:val="0"/>
      <w:marTop w:val="0"/>
      <w:marBottom w:val="0"/>
      <w:divBdr>
        <w:top w:val="none" w:sz="0" w:space="0" w:color="auto"/>
        <w:left w:val="none" w:sz="0" w:space="0" w:color="auto"/>
        <w:bottom w:val="none" w:sz="0" w:space="0" w:color="auto"/>
        <w:right w:val="none" w:sz="0" w:space="0" w:color="auto"/>
      </w:divBdr>
    </w:div>
    <w:div w:id="1770158704">
      <w:bodyDiv w:val="1"/>
      <w:marLeft w:val="0"/>
      <w:marRight w:val="0"/>
      <w:marTop w:val="0"/>
      <w:marBottom w:val="0"/>
      <w:divBdr>
        <w:top w:val="none" w:sz="0" w:space="0" w:color="auto"/>
        <w:left w:val="none" w:sz="0" w:space="0" w:color="auto"/>
        <w:bottom w:val="none" w:sz="0" w:space="0" w:color="auto"/>
        <w:right w:val="none" w:sz="0" w:space="0" w:color="auto"/>
      </w:divBdr>
    </w:div>
    <w:div w:id="1794981995">
      <w:bodyDiv w:val="1"/>
      <w:marLeft w:val="0"/>
      <w:marRight w:val="0"/>
      <w:marTop w:val="0"/>
      <w:marBottom w:val="0"/>
      <w:divBdr>
        <w:top w:val="none" w:sz="0" w:space="0" w:color="auto"/>
        <w:left w:val="none" w:sz="0" w:space="0" w:color="auto"/>
        <w:bottom w:val="none" w:sz="0" w:space="0" w:color="auto"/>
        <w:right w:val="none" w:sz="0" w:space="0" w:color="auto"/>
      </w:divBdr>
    </w:div>
    <w:div w:id="1865706564">
      <w:bodyDiv w:val="1"/>
      <w:marLeft w:val="0"/>
      <w:marRight w:val="0"/>
      <w:marTop w:val="0"/>
      <w:marBottom w:val="0"/>
      <w:divBdr>
        <w:top w:val="none" w:sz="0" w:space="0" w:color="auto"/>
        <w:left w:val="none" w:sz="0" w:space="0" w:color="auto"/>
        <w:bottom w:val="none" w:sz="0" w:space="0" w:color="auto"/>
        <w:right w:val="none" w:sz="0" w:space="0" w:color="auto"/>
      </w:divBdr>
    </w:div>
    <w:div w:id="1929072175">
      <w:bodyDiv w:val="1"/>
      <w:marLeft w:val="0"/>
      <w:marRight w:val="0"/>
      <w:marTop w:val="0"/>
      <w:marBottom w:val="0"/>
      <w:divBdr>
        <w:top w:val="none" w:sz="0" w:space="0" w:color="auto"/>
        <w:left w:val="none" w:sz="0" w:space="0" w:color="auto"/>
        <w:bottom w:val="none" w:sz="0" w:space="0" w:color="auto"/>
        <w:right w:val="none" w:sz="0" w:space="0" w:color="auto"/>
      </w:divBdr>
    </w:div>
    <w:div w:id="2130396745">
      <w:bodyDiv w:val="1"/>
      <w:marLeft w:val="0"/>
      <w:marRight w:val="0"/>
      <w:marTop w:val="0"/>
      <w:marBottom w:val="0"/>
      <w:divBdr>
        <w:top w:val="none" w:sz="0" w:space="0" w:color="auto"/>
        <w:left w:val="none" w:sz="0" w:space="0" w:color="auto"/>
        <w:bottom w:val="none" w:sz="0" w:space="0" w:color="auto"/>
        <w:right w:val="none" w:sz="0" w:space="0" w:color="auto"/>
      </w:divBdr>
    </w:div>
    <w:div w:id="21336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15A40-71A6-4301-8933-AE1968A1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Mobilink IT</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Sana Faisal/PEOPLE&amp;ORG/ISB</dc:creator>
  <cp:lastModifiedBy>Syed Haseeb Ahmed/PEOPLE&amp;ORG/ISB</cp:lastModifiedBy>
  <cp:revision>17</cp:revision>
  <cp:lastPrinted>2023-04-06T12:52:00Z</cp:lastPrinted>
  <dcterms:created xsi:type="dcterms:W3CDTF">2021-06-23T10:15:00Z</dcterms:created>
  <dcterms:modified xsi:type="dcterms:W3CDTF">2023-04-10T07:45:00Z</dcterms:modified>
</cp:coreProperties>
</file>